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783095A6"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2C02DF">
        <w:rPr>
          <w:rFonts w:ascii="Arial" w:hAnsi="Arial" w:cs="Arial"/>
          <w:b/>
          <w:bCs/>
          <w:sz w:val="20"/>
          <w:szCs w:val="20"/>
          <w:lang w:eastAsia="en-GB"/>
        </w:rPr>
        <w:t>1</w:t>
      </w:r>
    </w:p>
    <w:p w14:paraId="137D3196" w14:textId="0C325FBC"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2C02DF">
        <w:rPr>
          <w:rFonts w:ascii="Arial" w:hAnsi="Arial" w:cs="Arial"/>
          <w:b/>
          <w:bCs/>
          <w:sz w:val="20"/>
          <w:szCs w:val="20"/>
          <w:lang w:eastAsia="en-GB"/>
        </w:rPr>
        <w:t>12</w:t>
      </w:r>
      <w:r w:rsidR="00035527">
        <w:rPr>
          <w:rFonts w:ascii="Arial" w:hAnsi="Arial" w:cs="Arial"/>
          <w:b/>
          <w:bCs/>
          <w:sz w:val="20"/>
          <w:szCs w:val="20"/>
          <w:lang w:eastAsia="en-GB"/>
        </w:rPr>
        <w:t>/09</w:t>
      </w:r>
      <w:r w:rsidR="003607F2">
        <w:rPr>
          <w:rFonts w:ascii="Arial" w:hAnsi="Arial" w:cs="Arial"/>
          <w:b/>
          <w:bCs/>
          <w:sz w:val="20"/>
          <w:szCs w:val="20"/>
          <w:lang w:eastAsia="en-GB"/>
        </w:rPr>
        <w:t>/2023</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52F59F26" w:rsidR="00754729" w:rsidRPr="005E1E0E" w:rsidRDefault="00076717"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The Brimington Surgery</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3546C383" w:rsidR="00B711EC" w:rsidRPr="005E1E0E" w:rsidRDefault="00B711EC" w:rsidP="00B711EC">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personal data is </w:t>
      </w:r>
      <w:r w:rsidR="00076717">
        <w:rPr>
          <w:rFonts w:ascii="Arial" w:hAnsi="Arial" w:cs="Arial"/>
          <w:sz w:val="20"/>
          <w:szCs w:val="20"/>
        </w:rPr>
        <w:t>The Brimington Surgery.</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3F98EDAF" w:rsidR="00E37206" w:rsidRPr="005E1E0E" w:rsidRDefault="00076717" w:rsidP="00E37206">
      <w:pPr>
        <w:widowControl w:val="0"/>
        <w:spacing w:after="280"/>
        <w:rPr>
          <w:rFonts w:ascii="Arial" w:hAnsi="Arial" w:cs="Arial"/>
          <w:sz w:val="20"/>
          <w:szCs w:val="20"/>
        </w:rPr>
      </w:pPr>
      <w:r>
        <w:rPr>
          <w:rFonts w:ascii="Arial" w:hAnsi="Arial" w:cs="Arial"/>
          <w:sz w:val="20"/>
          <w:szCs w:val="20"/>
        </w:rPr>
        <w:t>The Brimington Surgery</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the course of your diagnosis or treatment or on going healthcare;</w:t>
      </w: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95F6E17" w14:textId="77777777"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7D0F1981" w14:textId="15D851B2" w:rsidR="002C02DF" w:rsidRPr="00A73EFC" w:rsidRDefault="00076717" w:rsidP="002C02DF">
      <w:pPr>
        <w:pStyle w:val="nhsd-t-body"/>
        <w:rPr>
          <w:rFonts w:ascii="Arial" w:hAnsi="Arial" w:cs="Arial"/>
          <w:color w:val="000000" w:themeColor="text1"/>
          <w:sz w:val="22"/>
          <w:szCs w:val="22"/>
        </w:rPr>
      </w:pPr>
      <w:r>
        <w:rPr>
          <w:rFonts w:ascii="Arial" w:hAnsi="Arial" w:cs="Arial"/>
          <w:color w:val="000000" w:themeColor="text1"/>
          <w:sz w:val="22"/>
          <w:szCs w:val="22"/>
        </w:rPr>
        <w:t>The Brimington Surgery</w:t>
      </w:r>
      <w:r w:rsidR="002C02DF" w:rsidRPr="00A73EFC">
        <w:rPr>
          <w:rFonts w:ascii="Arial" w:hAnsi="Arial" w:cs="Arial"/>
          <w:color w:val="000000" w:themeColor="text1"/>
          <w:sz w:val="22"/>
          <w:szCs w:val="22"/>
        </w:rPr>
        <w:t xml:space="preserve">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6"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6A60172B"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w:t>
      </w:r>
      <w:r w:rsidR="00076717">
        <w:rPr>
          <w:rFonts w:ascii="Arial" w:hAnsi="Arial" w:cs="Arial"/>
          <w:sz w:val="20"/>
          <w:szCs w:val="20"/>
        </w:rPr>
        <w:t xml:space="preserve">be </w:t>
      </w:r>
      <w:r w:rsidRPr="006229DE">
        <w:rPr>
          <w:rFonts w:ascii="Arial" w:hAnsi="Arial" w:cs="Arial"/>
          <w:sz w:val="20"/>
          <w:szCs w:val="20"/>
        </w:rPr>
        <w:t>scan</w:t>
      </w:r>
      <w:r w:rsidR="00076717">
        <w:rPr>
          <w:rFonts w:ascii="Arial" w:hAnsi="Arial" w:cs="Arial"/>
          <w:sz w:val="20"/>
          <w:szCs w:val="20"/>
        </w:rPr>
        <w:t>ned</w:t>
      </w:r>
      <w:r w:rsidRPr="006229DE">
        <w:rPr>
          <w:rFonts w:ascii="Arial" w:hAnsi="Arial" w:cs="Arial"/>
          <w:sz w:val="20"/>
          <w:szCs w:val="20"/>
        </w:rPr>
        <w:t xml:space="preserve"> and digitise</w:t>
      </w:r>
      <w:r w:rsidR="00076717">
        <w:rPr>
          <w:rFonts w:ascii="Arial" w:hAnsi="Arial" w:cs="Arial"/>
          <w:sz w:val="20"/>
          <w:szCs w:val="20"/>
        </w:rPr>
        <w:t>d</w:t>
      </w:r>
      <w:r w:rsidRPr="006229DE">
        <w:rPr>
          <w:rFonts w:ascii="Arial" w:hAnsi="Arial" w:cs="Arial"/>
          <w:sz w:val="20"/>
          <w:szCs w:val="20"/>
        </w:rPr>
        <w:t xml:space="preserve"> before destroying them.  </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 xml:space="preserve">s </w:t>
      </w:r>
      <w:r w:rsidR="00F80C43">
        <w:rPr>
          <w:rFonts w:ascii="Arial" w:hAnsi="Arial" w:cs="Arial"/>
          <w:sz w:val="20"/>
          <w:szCs w:val="20"/>
        </w:rPr>
        <w:lastRenderedPageBreak/>
        <w:t>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7"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3"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217862" w:rsidP="00F61503">
      <w:pPr>
        <w:spacing w:before="126" w:after="126" w:line="300" w:lineRule="atLeast"/>
        <w:rPr>
          <w:rFonts w:ascii="Arial" w:eastAsia="Times New Roman" w:hAnsi="Arial" w:cs="Arial"/>
          <w:sz w:val="20"/>
          <w:szCs w:val="20"/>
          <w:lang w:eastAsia="en-GB"/>
        </w:rPr>
      </w:pPr>
      <w:hyperlink r:id="rId14"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lastRenderedPageBreak/>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45786387"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076717">
        <w:rPr>
          <w:rFonts w:ascii="Arial" w:hAnsi="Arial" w:cs="Arial"/>
          <w:sz w:val="20"/>
          <w:szCs w:val="20"/>
        </w:rPr>
        <w:t xml:space="preserve">The Brimington Surgery </w:t>
      </w:r>
      <w:r w:rsidR="009A2DD7" w:rsidRPr="005E1E0E">
        <w:rPr>
          <w:rFonts w:ascii="Arial" w:hAnsi="Arial" w:cs="Arial"/>
          <w:sz w:val="20"/>
          <w:szCs w:val="20"/>
        </w:rPr>
        <w:t>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5" w:history="1">
        <w:r>
          <w:rPr>
            <w:rStyle w:val="Hyperlink"/>
            <w:rFonts w:ascii="Arial" w:hAnsi="Arial" w:cs="Arial"/>
            <w:sz w:val="20"/>
            <w:szCs w:val="20"/>
          </w:rPr>
          <w:t>British Medical Association (BMA)</w:t>
        </w:r>
      </w:hyperlink>
      <w:r>
        <w:rPr>
          <w:rFonts w:ascii="Arial" w:hAnsi="Arial" w:cs="Arial"/>
          <w:sz w:val="20"/>
          <w:szCs w:val="20"/>
        </w:rPr>
        <w:t>, </w:t>
      </w:r>
      <w:hyperlink r:id="rId16" w:history="1">
        <w:r>
          <w:rPr>
            <w:rStyle w:val="Hyperlink"/>
            <w:rFonts w:ascii="Arial" w:hAnsi="Arial" w:cs="Arial"/>
            <w:sz w:val="20"/>
            <w:szCs w:val="20"/>
          </w:rPr>
          <w:t>Royal College of GPs (RCGP)</w:t>
        </w:r>
      </w:hyperlink>
      <w:r>
        <w:rPr>
          <w:rFonts w:ascii="Arial" w:hAnsi="Arial" w:cs="Arial"/>
          <w:sz w:val="20"/>
          <w:szCs w:val="20"/>
        </w:rPr>
        <w:t> and the </w:t>
      </w:r>
      <w:hyperlink r:id="rId17"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9"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0"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1"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2"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4"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3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3"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21F38925"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076717">
        <w:rPr>
          <w:rFonts w:ascii="Arial" w:hAnsi="Arial" w:cs="Arial"/>
          <w:sz w:val="20"/>
          <w:szCs w:val="20"/>
        </w:rPr>
        <w:t xml:space="preserve">The Brimington Surgery </w:t>
      </w:r>
      <w:r w:rsidR="00A87B6C" w:rsidRPr="005E1E0E">
        <w:rPr>
          <w:rFonts w:ascii="Arial" w:hAnsi="Arial" w:cs="Arial"/>
          <w:sz w:val="20"/>
          <w:szCs w:val="20"/>
        </w:rPr>
        <w:t>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1"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04C18012"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 xml:space="preserve">This practice is a member of </w:t>
      </w:r>
      <w:r w:rsidR="00076717">
        <w:rPr>
          <w:rFonts w:ascii="Arial" w:hAnsi="Arial" w:cs="Arial"/>
          <w:sz w:val="20"/>
          <w:szCs w:val="20"/>
          <w:shd w:val="clear" w:color="auto" w:fill="FFFFFF"/>
        </w:rPr>
        <w:t xml:space="preserve">Chesterfield and Dronfield PCN. </w:t>
      </w:r>
      <w:r>
        <w:rPr>
          <w:rFonts w:ascii="Arial" w:hAnsi="Arial" w:cs="Arial"/>
          <w:sz w:val="20"/>
          <w:szCs w:val="20"/>
          <w:shd w:val="clear" w:color="auto" w:fill="FFFFFF"/>
        </w:rPr>
        <w:t>Other members of the network are:</w:t>
      </w:r>
    </w:p>
    <w:tbl>
      <w:tblPr>
        <w:tblStyle w:val="TableGrid"/>
        <w:tblW w:w="9495" w:type="dxa"/>
        <w:tblInd w:w="-5" w:type="dxa"/>
        <w:tblLook w:val="04A0" w:firstRow="1" w:lastRow="0" w:firstColumn="1" w:lastColumn="0" w:noHBand="0" w:noVBand="1"/>
      </w:tblPr>
      <w:tblGrid>
        <w:gridCol w:w="9495"/>
      </w:tblGrid>
      <w:tr w:rsidR="00076717" w:rsidRPr="00C73F0B" w14:paraId="3DCED249" w14:textId="77777777" w:rsidTr="00076717">
        <w:trPr>
          <w:trHeight w:val="385"/>
        </w:trPr>
        <w:tc>
          <w:tcPr>
            <w:tcW w:w="9495" w:type="dxa"/>
          </w:tcPr>
          <w:p w14:paraId="4E020035" w14:textId="77777777" w:rsidR="00076717" w:rsidRPr="00076717" w:rsidRDefault="00076717" w:rsidP="008E68A6">
            <w:pPr>
              <w:rPr>
                <w:rFonts w:ascii="Arial" w:hAnsi="Arial" w:cs="Arial"/>
                <w:sz w:val="20"/>
                <w:szCs w:val="20"/>
                <w:shd w:val="clear" w:color="auto" w:fill="FFFFFF"/>
              </w:rPr>
            </w:pPr>
            <w:r w:rsidRPr="00076717">
              <w:rPr>
                <w:rFonts w:ascii="Arial" w:hAnsi="Arial" w:cs="Arial"/>
                <w:sz w:val="20"/>
                <w:szCs w:val="20"/>
                <w:shd w:val="clear" w:color="auto" w:fill="FFFFFF"/>
              </w:rPr>
              <w:t>Newbold Surgery</w:t>
            </w:r>
          </w:p>
        </w:tc>
      </w:tr>
      <w:tr w:rsidR="00076717" w:rsidRPr="00C73F0B" w14:paraId="62727038" w14:textId="77777777" w:rsidTr="00076717">
        <w:trPr>
          <w:trHeight w:val="397"/>
        </w:trPr>
        <w:tc>
          <w:tcPr>
            <w:tcW w:w="9495" w:type="dxa"/>
          </w:tcPr>
          <w:p w14:paraId="42661CFA" w14:textId="77777777" w:rsidR="00076717" w:rsidRPr="00076717" w:rsidRDefault="00076717" w:rsidP="008E68A6">
            <w:pPr>
              <w:rPr>
                <w:rFonts w:ascii="Arial" w:hAnsi="Arial" w:cs="Arial"/>
                <w:sz w:val="20"/>
                <w:szCs w:val="20"/>
                <w:shd w:val="clear" w:color="auto" w:fill="FFFFFF"/>
              </w:rPr>
            </w:pPr>
            <w:r w:rsidRPr="00076717">
              <w:rPr>
                <w:rFonts w:ascii="Arial" w:hAnsi="Arial" w:cs="Arial"/>
                <w:sz w:val="20"/>
                <w:szCs w:val="20"/>
                <w:shd w:val="clear" w:color="auto" w:fill="FFFFFF"/>
              </w:rPr>
              <w:t>Inspire Health Surgery</w:t>
            </w:r>
          </w:p>
        </w:tc>
      </w:tr>
      <w:tr w:rsidR="00076717" w:rsidRPr="00C73F0B" w14:paraId="05486C92" w14:textId="77777777" w:rsidTr="00076717">
        <w:trPr>
          <w:trHeight w:val="397"/>
        </w:trPr>
        <w:tc>
          <w:tcPr>
            <w:tcW w:w="9495" w:type="dxa"/>
          </w:tcPr>
          <w:p w14:paraId="3B9CB13E" w14:textId="77777777" w:rsidR="00076717" w:rsidRPr="00076717" w:rsidRDefault="00076717" w:rsidP="008E68A6">
            <w:pPr>
              <w:rPr>
                <w:rFonts w:ascii="Arial" w:hAnsi="Arial" w:cs="Arial"/>
                <w:sz w:val="20"/>
                <w:szCs w:val="20"/>
                <w:shd w:val="clear" w:color="auto" w:fill="FFFFFF"/>
              </w:rPr>
            </w:pPr>
            <w:r w:rsidRPr="00076717">
              <w:rPr>
                <w:rFonts w:ascii="Arial" w:hAnsi="Arial" w:cs="Arial"/>
                <w:sz w:val="20"/>
                <w:szCs w:val="20"/>
                <w:shd w:val="clear" w:color="auto" w:fill="FFFFFF"/>
              </w:rPr>
              <w:t>Oakhill Medical Practice</w:t>
            </w:r>
          </w:p>
        </w:tc>
      </w:tr>
      <w:tr w:rsidR="00076717" w:rsidRPr="00C73F0B" w14:paraId="4B2FBEE4" w14:textId="77777777" w:rsidTr="00076717">
        <w:trPr>
          <w:trHeight w:val="385"/>
        </w:trPr>
        <w:tc>
          <w:tcPr>
            <w:tcW w:w="9495" w:type="dxa"/>
          </w:tcPr>
          <w:p w14:paraId="4679D6BC" w14:textId="77777777" w:rsidR="00076717" w:rsidRPr="00076717" w:rsidRDefault="00076717" w:rsidP="008E68A6">
            <w:pPr>
              <w:rPr>
                <w:rFonts w:ascii="Arial" w:hAnsi="Arial" w:cs="Arial"/>
                <w:sz w:val="20"/>
                <w:szCs w:val="20"/>
                <w:shd w:val="clear" w:color="auto" w:fill="FFFFFF"/>
              </w:rPr>
            </w:pPr>
            <w:r w:rsidRPr="00076717">
              <w:rPr>
                <w:rFonts w:ascii="Arial" w:hAnsi="Arial" w:cs="Arial"/>
                <w:sz w:val="20"/>
                <w:szCs w:val="20"/>
                <w:shd w:val="clear" w:color="auto" w:fill="FFFFFF"/>
              </w:rPr>
              <w:t>Chatsworth Road Medical Centre</w:t>
            </w:r>
          </w:p>
        </w:tc>
      </w:tr>
      <w:tr w:rsidR="00076717" w:rsidRPr="00C73F0B" w14:paraId="7FFF6F01" w14:textId="77777777" w:rsidTr="00076717">
        <w:trPr>
          <w:trHeight w:val="385"/>
        </w:trPr>
        <w:tc>
          <w:tcPr>
            <w:tcW w:w="9495" w:type="dxa"/>
          </w:tcPr>
          <w:p w14:paraId="01BB0D72" w14:textId="77777777" w:rsidR="00076717" w:rsidRPr="00076717" w:rsidRDefault="00076717" w:rsidP="008E68A6">
            <w:pPr>
              <w:rPr>
                <w:rFonts w:ascii="Arial" w:hAnsi="Arial" w:cs="Arial"/>
                <w:sz w:val="20"/>
                <w:szCs w:val="20"/>
                <w:shd w:val="clear" w:color="auto" w:fill="FFFFFF"/>
              </w:rPr>
            </w:pPr>
            <w:r w:rsidRPr="00076717">
              <w:rPr>
                <w:rFonts w:ascii="Arial" w:hAnsi="Arial" w:cs="Arial"/>
                <w:sz w:val="20"/>
                <w:szCs w:val="20"/>
                <w:shd w:val="clear" w:color="auto" w:fill="FFFFFF"/>
              </w:rPr>
              <w:t>Whittington Moor Surgery</w:t>
            </w:r>
          </w:p>
        </w:tc>
      </w:tr>
      <w:tr w:rsidR="00076717" w:rsidRPr="00C73F0B" w14:paraId="4822B785" w14:textId="77777777" w:rsidTr="00076717">
        <w:trPr>
          <w:trHeight w:val="397"/>
        </w:trPr>
        <w:tc>
          <w:tcPr>
            <w:tcW w:w="9495" w:type="dxa"/>
          </w:tcPr>
          <w:p w14:paraId="05527A19" w14:textId="77777777" w:rsidR="00076717" w:rsidRPr="00076717" w:rsidRDefault="00076717" w:rsidP="008E68A6">
            <w:pPr>
              <w:rPr>
                <w:rFonts w:ascii="Arial" w:hAnsi="Arial" w:cs="Arial"/>
                <w:sz w:val="20"/>
                <w:szCs w:val="20"/>
                <w:shd w:val="clear" w:color="auto" w:fill="FFFFFF"/>
              </w:rPr>
            </w:pPr>
            <w:r w:rsidRPr="00076717">
              <w:rPr>
                <w:rFonts w:ascii="Arial" w:hAnsi="Arial" w:cs="Arial"/>
                <w:sz w:val="20"/>
                <w:szCs w:val="20"/>
                <w:shd w:val="clear" w:color="auto" w:fill="FFFFFF"/>
              </w:rPr>
              <w:t>Dronfield Medical Practice</w:t>
            </w:r>
          </w:p>
        </w:tc>
      </w:tr>
      <w:tr w:rsidR="00076717" w:rsidRPr="00C73F0B" w14:paraId="22137B2E" w14:textId="77777777" w:rsidTr="00076717">
        <w:trPr>
          <w:trHeight w:val="385"/>
        </w:trPr>
        <w:tc>
          <w:tcPr>
            <w:tcW w:w="9495" w:type="dxa"/>
          </w:tcPr>
          <w:p w14:paraId="76E74A1F" w14:textId="77777777" w:rsidR="00076717" w:rsidRPr="00076717" w:rsidRDefault="00076717" w:rsidP="008E68A6">
            <w:pPr>
              <w:rPr>
                <w:rFonts w:ascii="Arial" w:hAnsi="Arial" w:cs="Arial"/>
                <w:sz w:val="20"/>
                <w:szCs w:val="20"/>
                <w:shd w:val="clear" w:color="auto" w:fill="FFFFFF"/>
              </w:rPr>
            </w:pPr>
            <w:r w:rsidRPr="00076717">
              <w:rPr>
                <w:rFonts w:ascii="Arial" w:hAnsi="Arial" w:cs="Arial"/>
                <w:sz w:val="20"/>
                <w:szCs w:val="20"/>
                <w:shd w:val="clear" w:color="auto" w:fill="FFFFFF"/>
              </w:rPr>
              <w:t>Stubley Medical Centre</w:t>
            </w:r>
          </w:p>
        </w:tc>
      </w:tr>
      <w:tr w:rsidR="00076717" w:rsidRPr="00C73F0B" w14:paraId="41DCCE1C" w14:textId="77777777" w:rsidTr="00076717">
        <w:trPr>
          <w:trHeight w:val="397"/>
        </w:trPr>
        <w:tc>
          <w:tcPr>
            <w:tcW w:w="9495" w:type="dxa"/>
          </w:tcPr>
          <w:p w14:paraId="6069472F" w14:textId="77777777" w:rsidR="00076717" w:rsidRPr="00076717" w:rsidRDefault="00076717" w:rsidP="008E68A6">
            <w:pPr>
              <w:rPr>
                <w:rFonts w:ascii="Arial" w:hAnsi="Arial" w:cs="Arial"/>
                <w:sz w:val="20"/>
                <w:szCs w:val="20"/>
                <w:shd w:val="clear" w:color="auto" w:fill="FFFFFF"/>
              </w:rPr>
            </w:pPr>
            <w:r w:rsidRPr="00076717">
              <w:rPr>
                <w:rFonts w:ascii="Arial" w:hAnsi="Arial" w:cs="Arial"/>
                <w:sz w:val="20"/>
                <w:szCs w:val="20"/>
                <w:shd w:val="clear" w:color="auto" w:fill="FFFFFF"/>
              </w:rPr>
              <w:t xml:space="preserve">The Surgery @ </w:t>
            </w:r>
            <w:proofErr w:type="spellStart"/>
            <w:r w:rsidRPr="00076717">
              <w:rPr>
                <w:rFonts w:ascii="Arial" w:hAnsi="Arial" w:cs="Arial"/>
                <w:sz w:val="20"/>
                <w:szCs w:val="20"/>
                <w:shd w:val="clear" w:color="auto" w:fill="FFFFFF"/>
              </w:rPr>
              <w:t>Wheatbridge</w:t>
            </w:r>
            <w:proofErr w:type="spellEnd"/>
          </w:p>
        </w:tc>
      </w:tr>
      <w:tr w:rsidR="00076717" w:rsidRPr="00C73F0B" w14:paraId="64691F89" w14:textId="77777777" w:rsidTr="00076717">
        <w:trPr>
          <w:trHeight w:val="385"/>
        </w:trPr>
        <w:tc>
          <w:tcPr>
            <w:tcW w:w="9495" w:type="dxa"/>
          </w:tcPr>
          <w:p w14:paraId="4EDBE190" w14:textId="77777777" w:rsidR="00076717" w:rsidRPr="00076717" w:rsidRDefault="00076717" w:rsidP="008E68A6">
            <w:pPr>
              <w:rPr>
                <w:rFonts w:ascii="Arial" w:hAnsi="Arial" w:cs="Arial"/>
                <w:sz w:val="20"/>
                <w:szCs w:val="20"/>
                <w:shd w:val="clear" w:color="auto" w:fill="FFFFFF"/>
              </w:rPr>
            </w:pPr>
            <w:r w:rsidRPr="00076717">
              <w:rPr>
                <w:rFonts w:ascii="Arial" w:hAnsi="Arial" w:cs="Arial"/>
                <w:sz w:val="20"/>
                <w:szCs w:val="20"/>
                <w:shd w:val="clear" w:color="auto" w:fill="FFFFFF"/>
              </w:rPr>
              <w:t>Calow &amp; Brimington Practice</w:t>
            </w:r>
          </w:p>
        </w:tc>
      </w:tr>
    </w:tbl>
    <w:p w14:paraId="3E140222" w14:textId="77777777" w:rsidR="00076717" w:rsidRDefault="00076717" w:rsidP="003607F2">
      <w:pPr>
        <w:rPr>
          <w:rFonts w:ascii="Arial" w:hAnsi="Arial" w:cs="Arial"/>
          <w:sz w:val="20"/>
          <w:szCs w:val="20"/>
        </w:rPr>
      </w:pPr>
    </w:p>
    <w:p w14:paraId="36C9F514" w14:textId="7867B83D"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lastRenderedPageBreak/>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6(1)(a)  -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42"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43"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4"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lastRenderedPageBreak/>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048E8364" w14:textId="0E5AEC63"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This means that you will be able to see notes from your appointments, as well as test results and any letters that are saved on your records. This only applies to records from your doctor (GP), not from hospitals or other specialists. </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512B4E22"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6EDAB94" w14:textId="056142BA" w:rsidR="00E40334" w:rsidRPr="00076717" w:rsidRDefault="00E40334" w:rsidP="00076717">
      <w:pPr>
        <w:pStyle w:val="Heading1"/>
        <w:rPr>
          <w:rFonts w:ascii="Arial" w:hAnsi="Arial" w:cs="Arial"/>
          <w:b/>
          <w:bCs/>
          <w:color w:val="auto"/>
          <w:sz w:val="20"/>
          <w:szCs w:val="20"/>
        </w:rPr>
      </w:pPr>
      <w:r w:rsidRPr="00E40334">
        <w:rPr>
          <w:rFonts w:ascii="Arial" w:hAnsi="Arial" w:cs="Arial"/>
          <w:b/>
          <w:bCs/>
          <w:color w:val="auto"/>
          <w:sz w:val="20"/>
          <w:szCs w:val="20"/>
        </w:rPr>
        <w:lastRenderedPageBreak/>
        <w:t>Our website</w:t>
      </w:r>
      <w:bookmarkEnd w:id="7"/>
    </w:p>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8"/>
    <w:p w14:paraId="6E6CEEF1" w14:textId="7F497AE9" w:rsidR="0095022F" w:rsidRPr="00076717" w:rsidRDefault="0095022F" w:rsidP="00076717">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4178A89" w14:textId="2F641F1D"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076717">
        <w:rPr>
          <w:rFonts w:ascii="Arial" w:eastAsia="Times New Roman" w:hAnsi="Arial" w:cs="Arial"/>
          <w:sz w:val="20"/>
          <w:szCs w:val="20"/>
          <w:lang w:eastAsia="en-GB"/>
        </w:rPr>
        <w:t>The Brimington Surgery</w:t>
      </w:r>
      <w:r w:rsidRPr="00645F99">
        <w:rPr>
          <w:rFonts w:ascii="Arial" w:eastAsia="Times New Roman" w:hAnsi="Arial" w:cs="Arial"/>
          <w:sz w:val="20"/>
          <w:szCs w:val="20"/>
          <w:lang w:eastAsia="en-GB"/>
        </w:rPr>
        <w:t xml:space="preserve"> we are now obliged to inform </w:t>
      </w:r>
      <w:r w:rsidR="00217862">
        <w:rPr>
          <w:rFonts w:ascii="Arial" w:eastAsia="Times New Roman" w:hAnsi="Arial" w:cs="Arial"/>
          <w:sz w:val="20"/>
          <w:szCs w:val="20"/>
          <w:lang w:eastAsia="en-GB"/>
        </w:rPr>
        <w:t xml:space="preserve">a recognised </w:t>
      </w:r>
      <w:r w:rsidRPr="00645F99">
        <w:rPr>
          <w:rFonts w:ascii="Arial" w:eastAsia="Times New Roman" w:hAnsi="Arial" w:cs="Arial"/>
          <w:sz w:val="20"/>
          <w:szCs w:val="20"/>
          <w:lang w:eastAsia="en-GB"/>
        </w:rPr>
        <w:t xml:space="preserve">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747A5D94" w14:textId="77777777"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217862" w:rsidP="007A3DA9">
      <w:pPr>
        <w:rPr>
          <w:rFonts w:ascii="Arial" w:hAnsi="Arial" w:cs="Arial"/>
          <w:sz w:val="20"/>
          <w:szCs w:val="20"/>
        </w:rPr>
      </w:pPr>
      <w:hyperlink r:id="rId45"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6"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4"/>
  </w:num>
  <w:num w:numId="2" w16cid:durableId="418984100">
    <w:abstractNumId w:val="28"/>
  </w:num>
  <w:num w:numId="3" w16cid:durableId="1639648508">
    <w:abstractNumId w:val="20"/>
  </w:num>
  <w:num w:numId="4" w16cid:durableId="531847126">
    <w:abstractNumId w:val="14"/>
  </w:num>
  <w:num w:numId="5" w16cid:durableId="1460565043">
    <w:abstractNumId w:val="1"/>
  </w:num>
  <w:num w:numId="6" w16cid:durableId="598370284">
    <w:abstractNumId w:val="30"/>
  </w:num>
  <w:num w:numId="7" w16cid:durableId="1528830545">
    <w:abstractNumId w:val="3"/>
  </w:num>
  <w:num w:numId="8" w16cid:durableId="342824590">
    <w:abstractNumId w:val="2"/>
  </w:num>
  <w:num w:numId="9" w16cid:durableId="1662194847">
    <w:abstractNumId w:val="17"/>
  </w:num>
  <w:num w:numId="10" w16cid:durableId="2046716666">
    <w:abstractNumId w:val="0"/>
  </w:num>
  <w:num w:numId="11" w16cid:durableId="2106262175">
    <w:abstractNumId w:val="15"/>
  </w:num>
  <w:num w:numId="12" w16cid:durableId="1738284768">
    <w:abstractNumId w:val="27"/>
  </w:num>
  <w:num w:numId="13" w16cid:durableId="1840727403">
    <w:abstractNumId w:val="10"/>
  </w:num>
  <w:num w:numId="14" w16cid:durableId="1282541863">
    <w:abstractNumId w:val="32"/>
  </w:num>
  <w:num w:numId="15" w16cid:durableId="78329465">
    <w:abstractNumId w:val="19"/>
  </w:num>
  <w:num w:numId="16" w16cid:durableId="1083255197">
    <w:abstractNumId w:val="26"/>
  </w:num>
  <w:num w:numId="17" w16cid:durableId="1668747762">
    <w:abstractNumId w:val="16"/>
  </w:num>
  <w:num w:numId="18" w16cid:durableId="1016227053">
    <w:abstractNumId w:val="33"/>
  </w:num>
  <w:num w:numId="19" w16cid:durableId="1208226674">
    <w:abstractNumId w:val="25"/>
  </w:num>
  <w:num w:numId="20" w16cid:durableId="1139958725">
    <w:abstractNumId w:val="12"/>
  </w:num>
  <w:num w:numId="21" w16cid:durableId="828639382">
    <w:abstractNumId w:val="8"/>
  </w:num>
  <w:num w:numId="22" w16cid:durableId="792212701">
    <w:abstractNumId w:val="21"/>
  </w:num>
  <w:num w:numId="23" w16cid:durableId="1316757324">
    <w:abstractNumId w:val="18"/>
  </w:num>
  <w:num w:numId="24" w16cid:durableId="1832090339">
    <w:abstractNumId w:val="9"/>
  </w:num>
  <w:num w:numId="25" w16cid:durableId="1920358702">
    <w:abstractNumId w:val="22"/>
  </w:num>
  <w:num w:numId="26" w16cid:durableId="2011836050">
    <w:abstractNumId w:val="13"/>
  </w:num>
  <w:num w:numId="27" w16cid:durableId="1109813529">
    <w:abstractNumId w:val="29"/>
  </w:num>
  <w:num w:numId="28" w16cid:durableId="661273347">
    <w:abstractNumId w:val="7"/>
  </w:num>
  <w:num w:numId="29" w16cid:durableId="2097437908">
    <w:abstractNumId w:val="4"/>
  </w:num>
  <w:num w:numId="30" w16cid:durableId="723874250">
    <w:abstractNumId w:val="31"/>
  </w:num>
  <w:num w:numId="31" w16cid:durableId="1717437201">
    <w:abstractNumId w:val="5"/>
  </w:num>
  <w:num w:numId="32" w16cid:durableId="27024415">
    <w:abstractNumId w:val="23"/>
  </w:num>
  <w:num w:numId="33" w16cid:durableId="1406951190">
    <w:abstractNumId w:val="6"/>
  </w:num>
  <w:num w:numId="34" w16cid:durableId="5237143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76717"/>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112F6"/>
    <w:rsid w:val="00211487"/>
    <w:rsid w:val="00217862"/>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2EBE"/>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 w:type="table" w:styleId="TableGrid">
    <w:name w:val="Table Grid"/>
    <w:basedOn w:val="TableNormal"/>
    <w:uiPriority w:val="59"/>
    <w:rsid w:val="00076717"/>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image" Target="media/image1.png"/><Relationship Id="rId26" Type="http://schemas.openxmlformats.org/officeDocument/2006/relationships/hyperlink" Target="https://www.nhs.uk/your-nhs-data-matters/" TargetMode="External"/><Relationship Id="rId39" Type="http://schemas.openxmlformats.org/officeDocument/2006/relationships/hyperlink" Target="https://www.hra.nhs.uk/about-us/committees-and-services/confidentiality-advisory-group/" TargetMode="External"/><Relationship Id="rId21" Type="http://schemas.openxmlformats.org/officeDocument/2006/relationships/hyperlink" Target="mailto:enquiries@nhsdigital.nhs.uk" TargetMode="External"/><Relationship Id="rId34" Type="http://schemas.openxmlformats.org/officeDocument/2006/relationships/hyperlink" Target="https://digital.nhs.uk/services/data-access-request-service-dars" TargetMode="External"/><Relationship Id="rId42" Type="http://schemas.openxmlformats.org/officeDocument/2006/relationships/hyperlink" Target="https://www.necsu.nhs.uk" TargetMode="External"/><Relationship Id="rId47" Type="http://schemas.openxmlformats.org/officeDocument/2006/relationships/fontTable" Target="fontTable.xml"/><Relationship Id="rId7" Type="http://schemas.openxmlformats.org/officeDocument/2006/relationships/hyperlink" Target="https://local.nihr.ac.uk/documents/crn-wm-privacy-notice-march-2021/27187" TargetMode="External"/><Relationship Id="rId2" Type="http://schemas.openxmlformats.org/officeDocument/2006/relationships/numbering" Target="numbering.xml"/><Relationship Id="rId16" Type="http://schemas.openxmlformats.org/officeDocument/2006/relationships/hyperlink" Target="http://www.rcgp.org.uk/" TargetMode="External"/><Relationship Id="rId2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dashboards"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services/data-access-request-service-dars/register-of-approved-data-releases" TargetMode="External"/><Relationship Id="rId45" Type="http://schemas.openxmlformats.org/officeDocument/2006/relationships/hyperlink" Target="https://ico.org.uk/" TargetMode="External"/><Relationship Id="rId5" Type="http://schemas.openxmlformats.org/officeDocument/2006/relationships/webSettings" Target="webSettings.xml"/><Relationship Id="rId15" Type="http://schemas.openxmlformats.org/officeDocument/2006/relationships/hyperlink" Target="http://www.bma.org.uk/" TargetMode="External"/><Relationship Id="rId2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6" Type="http://schemas.openxmlformats.org/officeDocument/2006/relationships/hyperlink" Target="https://digital.nhs.uk/data-and-information/data-insights-and-statistics/improving-our-data-processing-services" TargetMode="Externa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creativecommons.org/licenses/by/2.0/" TargetMode="External"/><Relationship Id="rId31" Type="http://schemas.openxmlformats.org/officeDocument/2006/relationships/hyperlink" Target="https://digital.nhs.uk/data" TargetMode="External"/><Relationship Id="rId44" Type="http://schemas.openxmlformats.org/officeDocument/2006/relationships/hyperlink" Target="http://www.optum.co.uk"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data-and-information/data-collections-and-data-sets/data-collections/general-practice-data-for-planning-and-research"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yperlink" Target="https://digital.nhs.uk/about-nhs-digital/corporate-information-and-documents/independent-group-advising-on-the-release-of-data" TargetMode="External"/><Relationship Id="rId35" Type="http://schemas.openxmlformats.org/officeDocument/2006/relationships/hyperlink" Target="https://digital.nhs.uk/about-nhs-digital/corporate-information-and-documents/independent-group-advising-on-the-release-of-data" TargetMode="External"/><Relationship Id="rId43" Type="http://schemas.openxmlformats.org/officeDocument/2006/relationships/hyperlink" Target="https://www.optum.co.uk" TargetMode="External"/><Relationship Id="rId48" Type="http://schemas.openxmlformats.org/officeDocument/2006/relationships/theme" Target="theme/theme1.xml"/><Relationship Id="rId8" Type="http://schemas.openxmlformats.org/officeDocument/2006/relationships/hyperlink" Target="https://digital.nhs.uk/services/summary-care-records-scr/summary-care-records-scr-information-for-patients" TargetMode="External"/><Relationship Id="rId3" Type="http://schemas.openxmlformats.org/officeDocument/2006/relationships/styles" Target="styl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www.gov.uk/government/organisations/national-data-guardian" TargetMode="External"/><Relationship Id="rId25" Type="http://schemas.openxmlformats.org/officeDocument/2006/relationships/hyperlink" Target="https://nhs-prod.global.ssl.fastly.net/binaries/content/assets/website-assets/data-and-information/data-collections/general-practice-data-for-planning-and-research/type-1-opt-out-form.docx"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www.hra.nhs.uk/" TargetMode="External"/><Relationship Id="rId46" Type="http://schemas.openxmlformats.org/officeDocument/2006/relationships/hyperlink" Target="mailto:Couldrey@me.com" TargetMode="External"/><Relationship Id="rId20" Type="http://schemas.openxmlformats.org/officeDocument/2006/relationships/hyperlink" Target="https://digital.nhs.uk/data-and-information/data-collections-and-data-sets/data-collections/general-practice-data-for-planning-and-research/transparency-notice" TargetMode="External"/><Relationship Id="rId41" Type="http://schemas.openxmlformats.org/officeDocument/2006/relationships/hyperlink" Target="https://digital.nhs.uk/article/1202/Records-Management-Code-of-Practice-for-Health-and-Social-Car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11005</Words>
  <Characters>62735</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WEBSTER, Chelsea (THE BRIMINGTON SURGERY)</cp:lastModifiedBy>
  <cp:revision>4</cp:revision>
  <cp:lastPrinted>2019-06-13T09:46:00Z</cp:lastPrinted>
  <dcterms:created xsi:type="dcterms:W3CDTF">2023-11-16T10:55:00Z</dcterms:created>
  <dcterms:modified xsi:type="dcterms:W3CDTF">2023-11-16T10:58:00Z</dcterms:modified>
</cp:coreProperties>
</file>