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65FC" w14:textId="585E61B5" w:rsidR="00E811FE" w:rsidRDefault="004237DA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9D3E676" wp14:editId="7637804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048375" cy="590550"/>
                <wp:effectExtent l="0" t="0" r="0" b="0"/>
                <wp:wrapNone/>
                <wp:docPr id="1" name="WordArt 2" descr="The Brimington Surgery &#10;Patient Participation Group&#10;Agenda&#10;Monday 14th May 2018&#10;2.00 p.m.&#10;at the surgery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8375" cy="590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42577" w14:textId="77777777" w:rsidR="004237DA" w:rsidRPr="0058284D" w:rsidRDefault="004237DA" w:rsidP="004237DA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84D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Brimington Surgery </w:t>
                            </w:r>
                          </w:p>
                          <w:p w14:paraId="42720D13" w14:textId="01820EF7" w:rsidR="004237DA" w:rsidRDefault="004237DA" w:rsidP="004237DA">
                            <w:pPr>
                              <w:jc w:val="center"/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84D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Patient Participation Group</w:t>
                            </w:r>
                            <w:r w:rsidR="00AD6744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Notes - </w:t>
                            </w:r>
                            <w:r w:rsidR="008E7F50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ED4F7C">
                              <w:rPr>
                                <w:rFonts w:ascii="Aparajita" w:hAnsi="Aparajita" w:cs="Aparajita"/>
                                <w:color w:val="0033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2023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E67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The Brimington Surgery &#10;Patient Participation Group&#10;Agenda&#10;Monday 14th May 2018&#10;2.00 p.m.&#10;at the surgery&#10;" style="position:absolute;margin-left:425.05pt;margin-top:1.05pt;width:476.25pt;height:46.5pt;z-index:2516577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" filled="f" stroked="f">
                <o:lock v:ext="edit" shapetype="t"/>
                <v:textbox>
                  <w:txbxContent>
                    <w:p w14:paraId="20C42577" w14:textId="77777777" w:rsidR="004237DA" w:rsidRPr="0058284D" w:rsidRDefault="004237DA" w:rsidP="004237DA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84D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Brimington Surgery </w:t>
                      </w:r>
                    </w:p>
                    <w:p w14:paraId="42720D13" w14:textId="01820EF7" w:rsidR="004237DA" w:rsidRDefault="004237DA" w:rsidP="004237DA">
                      <w:pPr>
                        <w:jc w:val="center"/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84D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Patient Participation Group</w:t>
                      </w:r>
                      <w:r w:rsidR="00AD6744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Notes - </w:t>
                      </w:r>
                      <w:r w:rsidR="008E7F50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ED4F7C">
                        <w:rPr>
                          <w:rFonts w:ascii="Aparajita" w:hAnsi="Aparajita" w:cs="Aparajita"/>
                          <w:color w:val="0033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2023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  <w:r w:rsidR="00AE4946">
        <w:tab/>
      </w:r>
    </w:p>
    <w:p w14:paraId="4D15B17A" w14:textId="33D8459D" w:rsidR="00DB5955" w:rsidRDefault="006832D4" w:rsidP="00DB5955">
      <w:pPr>
        <w:pStyle w:val="ListParagraph"/>
        <w:numPr>
          <w:ilvl w:val="0"/>
          <w:numId w:val="16"/>
        </w:numPr>
        <w:rPr>
          <w:bCs/>
          <w:color w:val="000000"/>
          <w:kern w:val="28"/>
          <w:lang w:val="en"/>
        </w:rPr>
      </w:pPr>
      <w:r w:rsidRPr="00357906">
        <w:rPr>
          <w:b/>
          <w:color w:val="000000"/>
          <w:kern w:val="28"/>
          <w:lang w:val="en"/>
        </w:rPr>
        <w:t>Attendees</w:t>
      </w:r>
      <w:r w:rsidR="0004324D">
        <w:rPr>
          <w:b/>
          <w:color w:val="000000"/>
          <w:kern w:val="28"/>
          <w:lang w:val="en"/>
        </w:rPr>
        <w:t xml:space="preserve"> </w:t>
      </w:r>
      <w:r w:rsidR="0004324D" w:rsidRPr="004F5D21">
        <w:rPr>
          <w:bCs/>
          <w:color w:val="000000"/>
          <w:kern w:val="28"/>
          <w:lang w:val="en"/>
        </w:rPr>
        <w:t>–</w:t>
      </w:r>
      <w:r w:rsidR="002B4D56">
        <w:rPr>
          <w:bCs/>
          <w:color w:val="000000"/>
          <w:kern w:val="28"/>
          <w:lang w:val="en"/>
        </w:rPr>
        <w:t xml:space="preserve"> Sue Hague (</w:t>
      </w:r>
      <w:r w:rsidR="00AD6744">
        <w:rPr>
          <w:bCs/>
          <w:color w:val="000000"/>
          <w:kern w:val="28"/>
          <w:lang w:val="en"/>
        </w:rPr>
        <w:t xml:space="preserve">SH - </w:t>
      </w:r>
      <w:r w:rsidR="002B4D56">
        <w:rPr>
          <w:bCs/>
          <w:color w:val="000000"/>
          <w:kern w:val="28"/>
          <w:lang w:val="en"/>
        </w:rPr>
        <w:t>Chair); Chris Hudson</w:t>
      </w:r>
      <w:r w:rsidR="00AD6744">
        <w:rPr>
          <w:bCs/>
          <w:color w:val="000000"/>
          <w:kern w:val="28"/>
          <w:lang w:val="en"/>
        </w:rPr>
        <w:t xml:space="preserve"> (CH)</w:t>
      </w:r>
      <w:r w:rsidR="002B4D56">
        <w:rPr>
          <w:bCs/>
          <w:color w:val="000000"/>
          <w:kern w:val="28"/>
          <w:lang w:val="en"/>
        </w:rPr>
        <w:t xml:space="preserve">; Sheila </w:t>
      </w:r>
      <w:proofErr w:type="spellStart"/>
      <w:r w:rsidR="002B4D56">
        <w:rPr>
          <w:bCs/>
          <w:color w:val="000000"/>
          <w:kern w:val="28"/>
          <w:lang w:val="en"/>
        </w:rPr>
        <w:t>Wetton</w:t>
      </w:r>
      <w:proofErr w:type="spellEnd"/>
      <w:r w:rsidR="002B4D56">
        <w:rPr>
          <w:bCs/>
          <w:color w:val="000000"/>
          <w:kern w:val="28"/>
          <w:lang w:val="en"/>
        </w:rPr>
        <w:t>; Joan Bramley; Paula Elliott (</w:t>
      </w:r>
      <w:r w:rsidR="00AD6744">
        <w:rPr>
          <w:bCs/>
          <w:color w:val="000000"/>
          <w:kern w:val="28"/>
          <w:lang w:val="en"/>
        </w:rPr>
        <w:t xml:space="preserve">PE - </w:t>
      </w:r>
      <w:r w:rsidR="002B4D56">
        <w:rPr>
          <w:bCs/>
          <w:color w:val="000000"/>
          <w:kern w:val="28"/>
          <w:lang w:val="en"/>
        </w:rPr>
        <w:t>Practice Manager); Dr Rupert White.</w:t>
      </w:r>
    </w:p>
    <w:p w14:paraId="4EEB9F48" w14:textId="77777777" w:rsidR="00DB5955" w:rsidRDefault="00DB5955" w:rsidP="00DB5955">
      <w:pPr>
        <w:pStyle w:val="ListParagraph"/>
        <w:ind w:left="360"/>
        <w:rPr>
          <w:bCs/>
          <w:color w:val="000000"/>
          <w:kern w:val="28"/>
          <w:lang w:val="en"/>
        </w:rPr>
      </w:pPr>
    </w:p>
    <w:p w14:paraId="34D2AD31" w14:textId="1A96B6DF" w:rsidR="00DB5955" w:rsidRPr="00AD6744" w:rsidRDefault="007148F7" w:rsidP="00DB5955">
      <w:pPr>
        <w:pStyle w:val="ListParagraph"/>
        <w:numPr>
          <w:ilvl w:val="0"/>
          <w:numId w:val="16"/>
        </w:numPr>
        <w:rPr>
          <w:bCs/>
          <w:color w:val="000000"/>
          <w:kern w:val="28"/>
          <w:lang w:val="en"/>
        </w:rPr>
      </w:pPr>
      <w:r w:rsidRPr="00DB5955">
        <w:rPr>
          <w:b/>
          <w:color w:val="000000"/>
          <w:kern w:val="28"/>
          <w:lang w:val="en"/>
        </w:rPr>
        <w:t>Apologies</w:t>
      </w:r>
      <w:r w:rsidR="00AB23F7" w:rsidRPr="00DB5955">
        <w:rPr>
          <w:b/>
          <w:color w:val="000000"/>
          <w:kern w:val="28"/>
          <w:lang w:val="en"/>
        </w:rPr>
        <w:t xml:space="preserve"> </w:t>
      </w:r>
      <w:r w:rsidR="008A6556" w:rsidRPr="00DB5955">
        <w:rPr>
          <w:bCs/>
          <w:color w:val="000000"/>
          <w:kern w:val="28"/>
          <w:lang w:val="en"/>
        </w:rPr>
        <w:t>–</w:t>
      </w:r>
      <w:r w:rsidR="008A6556" w:rsidRPr="00DB5955">
        <w:rPr>
          <w:b/>
          <w:color w:val="000000"/>
          <w:kern w:val="28"/>
          <w:lang w:val="en"/>
        </w:rPr>
        <w:t xml:space="preserve"> </w:t>
      </w:r>
      <w:r w:rsidR="00AD6744">
        <w:rPr>
          <w:i/>
          <w:iCs/>
        </w:rPr>
        <w:t>Margaret Breeds</w:t>
      </w:r>
      <w:r w:rsidR="00AD6744">
        <w:rPr>
          <w:i/>
          <w:iCs/>
        </w:rPr>
        <w:t xml:space="preserve">; </w:t>
      </w:r>
      <w:r w:rsidR="00AD6744">
        <w:rPr>
          <w:i/>
          <w:iCs/>
        </w:rPr>
        <w:t>Sandra Bridge</w:t>
      </w:r>
      <w:r w:rsidR="00AD6744">
        <w:rPr>
          <w:i/>
          <w:iCs/>
        </w:rPr>
        <w:t>;</w:t>
      </w:r>
      <w:r w:rsidR="00AD6744" w:rsidRPr="00DB5955">
        <w:rPr>
          <w:i/>
          <w:iCs/>
        </w:rPr>
        <w:t xml:space="preserve"> </w:t>
      </w:r>
      <w:r w:rsidR="00DB5955" w:rsidRPr="00DB5955">
        <w:rPr>
          <w:i/>
          <w:iCs/>
        </w:rPr>
        <w:t>Lynda Hewitt</w:t>
      </w:r>
      <w:r w:rsidR="007254B9">
        <w:rPr>
          <w:i/>
          <w:iCs/>
        </w:rPr>
        <w:t xml:space="preserve">; </w:t>
      </w:r>
      <w:r w:rsidR="00AD6744">
        <w:rPr>
          <w:i/>
          <w:iCs/>
        </w:rPr>
        <w:t>Martin Liddle</w:t>
      </w:r>
      <w:r w:rsidR="00AD6744">
        <w:rPr>
          <w:i/>
          <w:iCs/>
        </w:rPr>
        <w:t xml:space="preserve">; </w:t>
      </w:r>
      <w:r w:rsidR="007254B9">
        <w:rPr>
          <w:i/>
          <w:iCs/>
        </w:rPr>
        <w:t>Pam Smiley</w:t>
      </w:r>
      <w:r w:rsidR="00AD6744">
        <w:rPr>
          <w:i/>
          <w:iCs/>
        </w:rPr>
        <w:t xml:space="preserve"> (PS); Pamela Wright</w:t>
      </w:r>
    </w:p>
    <w:p w14:paraId="05E4F358" w14:textId="77777777" w:rsidR="00AD6744" w:rsidRPr="00AD6744" w:rsidRDefault="00AD6744" w:rsidP="00AD6744">
      <w:pPr>
        <w:pStyle w:val="ListParagraph"/>
        <w:rPr>
          <w:bCs/>
          <w:color w:val="000000"/>
          <w:kern w:val="28"/>
          <w:lang w:val="en"/>
        </w:rPr>
      </w:pPr>
    </w:p>
    <w:p w14:paraId="59F422B9" w14:textId="53C257FA" w:rsidR="00AD6744" w:rsidRPr="00AD6744" w:rsidRDefault="00AD6744" w:rsidP="00DB5955">
      <w:pPr>
        <w:pStyle w:val="ListParagraph"/>
        <w:numPr>
          <w:ilvl w:val="0"/>
          <w:numId w:val="16"/>
        </w:numPr>
        <w:rPr>
          <w:b/>
          <w:color w:val="000000"/>
          <w:kern w:val="28"/>
          <w:lang w:val="en"/>
        </w:rPr>
      </w:pPr>
      <w:r w:rsidRPr="00AD6744">
        <w:rPr>
          <w:b/>
          <w:color w:val="000000"/>
          <w:kern w:val="28"/>
          <w:lang w:val="en"/>
        </w:rPr>
        <w:t>Matters Arising from last notes not on the agenda:</w:t>
      </w:r>
    </w:p>
    <w:p w14:paraId="39EEA34B" w14:textId="77777777" w:rsidR="00834619" w:rsidRPr="008E7F50" w:rsidRDefault="00834619" w:rsidP="008E7F50">
      <w:pPr>
        <w:rPr>
          <w:b/>
          <w:bCs/>
        </w:rPr>
      </w:pPr>
    </w:p>
    <w:p w14:paraId="692DA19D" w14:textId="0C9DA0CF" w:rsidR="00173575" w:rsidRPr="00716406" w:rsidRDefault="006832D4" w:rsidP="008B6A31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/>
          <w:i/>
        </w:rPr>
      </w:pPr>
      <w:r w:rsidRPr="00357906">
        <w:rPr>
          <w:b/>
          <w:color w:val="000000"/>
          <w:kern w:val="28"/>
          <w:lang w:val="en"/>
        </w:rPr>
        <w:t>Pt feedback</w:t>
      </w:r>
      <w:r w:rsidRPr="00357906">
        <w:rPr>
          <w:b/>
          <w:lang w:val="en"/>
        </w:rPr>
        <w:t xml:space="preserve"> - (standing item</w:t>
      </w:r>
      <w:r w:rsidR="00DB5955">
        <w:rPr>
          <w:b/>
          <w:lang w:val="en"/>
        </w:rPr>
        <w:t>)</w:t>
      </w:r>
    </w:p>
    <w:p w14:paraId="3DC6585D" w14:textId="3E0B9965" w:rsidR="00716406" w:rsidRPr="00712FF8" w:rsidRDefault="00716406" w:rsidP="00712FF8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bCs/>
          <w:iCs/>
        </w:rPr>
      </w:pPr>
      <w:r w:rsidRPr="00712FF8">
        <w:rPr>
          <w:bCs/>
          <w:iCs/>
        </w:rPr>
        <w:t>Family &amp; Friends</w:t>
      </w:r>
      <w:r w:rsidR="00AD6744">
        <w:rPr>
          <w:bCs/>
          <w:iCs/>
        </w:rPr>
        <w:t xml:space="preserve"> – this continues to be predominantly Good to Very </w:t>
      </w:r>
      <w:r w:rsidR="002E7F39">
        <w:rPr>
          <w:bCs/>
          <w:iCs/>
        </w:rPr>
        <w:t>G</w:t>
      </w:r>
      <w:r w:rsidR="00AD6744">
        <w:rPr>
          <w:bCs/>
          <w:iCs/>
        </w:rPr>
        <w:t>ood with 86% of responses September to November falling into these categories.</w:t>
      </w:r>
    </w:p>
    <w:p w14:paraId="324DCE53" w14:textId="6FD27BC2" w:rsidR="00716406" w:rsidRPr="00712FF8" w:rsidRDefault="00716406" w:rsidP="00712FF8">
      <w:pPr>
        <w:pStyle w:val="ListParagraph"/>
        <w:numPr>
          <w:ilvl w:val="0"/>
          <w:numId w:val="20"/>
        </w:numPr>
        <w:tabs>
          <w:tab w:val="left" w:pos="567"/>
        </w:tabs>
        <w:jc w:val="both"/>
        <w:rPr>
          <w:bCs/>
          <w:iCs/>
        </w:rPr>
      </w:pPr>
      <w:r w:rsidRPr="00712FF8">
        <w:rPr>
          <w:bCs/>
          <w:iCs/>
        </w:rPr>
        <w:t>PCN Survey from Flu day</w:t>
      </w:r>
      <w:r w:rsidR="00AD6744">
        <w:rPr>
          <w:bCs/>
          <w:iCs/>
        </w:rPr>
        <w:t xml:space="preserve"> – this was a bit lengthier than anticipated but as it is PCN wide we could not alter it. </w:t>
      </w:r>
      <w:r w:rsidR="002E7F39">
        <w:rPr>
          <w:bCs/>
          <w:iCs/>
        </w:rPr>
        <w:t>This was reviewed on the screen.</w:t>
      </w:r>
    </w:p>
    <w:p w14:paraId="3B159A74" w14:textId="77777777" w:rsidR="00716406" w:rsidRDefault="00716406" w:rsidP="00716406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</w:p>
    <w:p w14:paraId="2AC32946" w14:textId="027F8F1F" w:rsidR="002E7F39" w:rsidRDefault="00716406" w:rsidP="002020D1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Cs/>
          <w:color w:val="000000"/>
          <w:kern w:val="28"/>
          <w:lang w:val="en"/>
        </w:rPr>
      </w:pPr>
      <w:r w:rsidRPr="00DB5955">
        <w:rPr>
          <w:b/>
          <w:color w:val="000000"/>
          <w:kern w:val="28"/>
          <w:lang w:val="en"/>
        </w:rPr>
        <w:t>Dealing with winter pressures</w:t>
      </w:r>
      <w:r w:rsidR="00AD6744">
        <w:rPr>
          <w:b/>
          <w:color w:val="000000"/>
          <w:kern w:val="28"/>
          <w:lang w:val="en"/>
        </w:rPr>
        <w:t xml:space="preserve"> – </w:t>
      </w:r>
      <w:r w:rsidR="00AD6744" w:rsidRPr="002020D1">
        <w:rPr>
          <w:bCs/>
          <w:color w:val="000000"/>
          <w:kern w:val="28"/>
          <w:lang w:val="en"/>
        </w:rPr>
        <w:t xml:space="preserve">There is always increased pressure due to winter bugs.   There are waves of </w:t>
      </w:r>
      <w:r w:rsidR="002020D1" w:rsidRPr="002020D1">
        <w:rPr>
          <w:bCs/>
          <w:color w:val="000000"/>
          <w:kern w:val="28"/>
          <w:lang w:val="en"/>
        </w:rPr>
        <w:t>influenza around the globe in addition to all the other work</w:t>
      </w:r>
      <w:r w:rsidR="002E7F39">
        <w:rPr>
          <w:bCs/>
          <w:color w:val="000000"/>
          <w:kern w:val="28"/>
          <w:lang w:val="en"/>
        </w:rPr>
        <w:t xml:space="preserve">. </w:t>
      </w:r>
      <w:r w:rsidR="002E7F39" w:rsidRPr="002020D1">
        <w:rPr>
          <w:bCs/>
          <w:color w:val="000000"/>
          <w:kern w:val="28"/>
          <w:lang w:val="en"/>
        </w:rPr>
        <w:t>We used to be less busy at other times of the year however GP surgeries are busy all year round!</w:t>
      </w:r>
    </w:p>
    <w:p w14:paraId="27FF001F" w14:textId="77777777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/>
          <w:color w:val="000000"/>
          <w:kern w:val="28"/>
          <w:lang w:val="en"/>
        </w:rPr>
      </w:pPr>
    </w:p>
    <w:p w14:paraId="6F8E4B78" w14:textId="765748AB" w:rsidR="002E7F39" w:rsidRDefault="002020D1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  <w:r w:rsidRPr="002020D1">
        <w:rPr>
          <w:bCs/>
          <w:color w:val="000000"/>
          <w:kern w:val="28"/>
          <w:lang w:val="en"/>
        </w:rPr>
        <w:t>Long term conditions are exacerbated by the cold</w:t>
      </w:r>
      <w:r w:rsidR="002E7F39">
        <w:rPr>
          <w:bCs/>
          <w:color w:val="000000"/>
          <w:kern w:val="28"/>
          <w:lang w:val="en"/>
        </w:rPr>
        <w:t xml:space="preserve">, </w:t>
      </w:r>
      <w:r w:rsidRPr="002020D1">
        <w:rPr>
          <w:bCs/>
          <w:color w:val="000000"/>
          <w:kern w:val="28"/>
          <w:lang w:val="en"/>
        </w:rPr>
        <w:t>wet weather.</w:t>
      </w:r>
    </w:p>
    <w:p w14:paraId="27D1F557" w14:textId="77777777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</w:p>
    <w:p w14:paraId="2600A01C" w14:textId="457AA8A9" w:rsidR="002E7F39" w:rsidRDefault="00AD6744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  <w:r w:rsidRPr="002020D1">
        <w:rPr>
          <w:bCs/>
          <w:color w:val="000000"/>
          <w:kern w:val="28"/>
          <w:lang w:val="en"/>
        </w:rPr>
        <w:t xml:space="preserve">Dr White updated those present about the lack of </w:t>
      </w:r>
      <w:r w:rsidR="002E7F39">
        <w:rPr>
          <w:bCs/>
          <w:color w:val="000000"/>
          <w:kern w:val="28"/>
          <w:lang w:val="en"/>
        </w:rPr>
        <w:t xml:space="preserve">a </w:t>
      </w:r>
      <w:r w:rsidRPr="002020D1">
        <w:rPr>
          <w:bCs/>
          <w:color w:val="000000"/>
          <w:kern w:val="28"/>
          <w:lang w:val="en"/>
        </w:rPr>
        <w:t xml:space="preserve">Winter Hub </w:t>
      </w:r>
      <w:r w:rsidR="002E7F39">
        <w:rPr>
          <w:bCs/>
          <w:color w:val="000000"/>
          <w:kern w:val="28"/>
          <w:lang w:val="en"/>
        </w:rPr>
        <w:t xml:space="preserve">(last year we could refer suitable patients into this and they were seen centrally, reducing pressure on practices) </w:t>
      </w:r>
      <w:r w:rsidRPr="002020D1">
        <w:rPr>
          <w:bCs/>
          <w:color w:val="000000"/>
          <w:kern w:val="28"/>
          <w:lang w:val="en"/>
        </w:rPr>
        <w:t>and that practices are not receiving winter pressures money to increase capacity</w:t>
      </w:r>
      <w:r w:rsidR="002E7F39">
        <w:rPr>
          <w:bCs/>
          <w:color w:val="000000"/>
          <w:kern w:val="28"/>
          <w:lang w:val="en"/>
        </w:rPr>
        <w:t xml:space="preserve"> as there was last year.</w:t>
      </w:r>
    </w:p>
    <w:p w14:paraId="789E4CB4" w14:textId="6BF18076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</w:p>
    <w:p w14:paraId="6870D902" w14:textId="23F5C9B2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  <w:r>
        <w:rPr>
          <w:bCs/>
          <w:color w:val="000000"/>
          <w:kern w:val="28"/>
          <w:lang w:val="en"/>
        </w:rPr>
        <w:t>We are trying to find ways to find those who really need our assistance and a</w:t>
      </w:r>
      <w:r w:rsidRPr="002020D1">
        <w:rPr>
          <w:bCs/>
          <w:color w:val="000000"/>
          <w:kern w:val="28"/>
          <w:lang w:val="en"/>
        </w:rPr>
        <w:t xml:space="preserve"> large part of what is needed is patient education so that patients ask for what they need not what they want.</w:t>
      </w:r>
      <w:r>
        <w:rPr>
          <w:bCs/>
          <w:color w:val="000000"/>
          <w:kern w:val="28"/>
          <w:lang w:val="en"/>
        </w:rPr>
        <w:t xml:space="preserve"> We don’t want people to stay away, we want them to learn when they need to come.</w:t>
      </w:r>
    </w:p>
    <w:p w14:paraId="274767FD" w14:textId="77777777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</w:p>
    <w:p w14:paraId="159BAE64" w14:textId="796D22D5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  <w:r>
        <w:rPr>
          <w:bCs/>
          <w:color w:val="000000"/>
          <w:kern w:val="28"/>
          <w:lang w:val="en"/>
        </w:rPr>
        <w:t xml:space="preserve">We promote the Community Pharmacy </w:t>
      </w:r>
      <w:proofErr w:type="spellStart"/>
      <w:r>
        <w:rPr>
          <w:bCs/>
          <w:color w:val="000000"/>
          <w:kern w:val="28"/>
          <w:lang w:val="en"/>
        </w:rPr>
        <w:t>Programme</w:t>
      </w:r>
      <w:proofErr w:type="spellEnd"/>
      <w:r>
        <w:rPr>
          <w:bCs/>
          <w:color w:val="000000"/>
          <w:kern w:val="28"/>
          <w:lang w:val="en"/>
        </w:rPr>
        <w:t xml:space="preserve"> to help support patients as, whilst the default is "go see your GP", this is not always the most efficient pathway due to capacity and the nature of some ailments.</w:t>
      </w:r>
    </w:p>
    <w:p w14:paraId="6ADE41FB" w14:textId="77777777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</w:p>
    <w:p w14:paraId="015D1D61" w14:textId="304DD80D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color w:val="000000"/>
          <w:kern w:val="28"/>
          <w:lang w:val="en"/>
        </w:rPr>
      </w:pPr>
      <w:r>
        <w:rPr>
          <w:bCs/>
          <w:color w:val="000000"/>
          <w:kern w:val="28"/>
          <w:lang w:val="en"/>
        </w:rPr>
        <w:t xml:space="preserve">We have to </w:t>
      </w:r>
      <w:proofErr w:type="spellStart"/>
      <w:r>
        <w:rPr>
          <w:bCs/>
          <w:color w:val="000000"/>
          <w:kern w:val="28"/>
          <w:lang w:val="en"/>
        </w:rPr>
        <w:t>prioritise</w:t>
      </w:r>
      <w:proofErr w:type="spellEnd"/>
      <w:r>
        <w:rPr>
          <w:bCs/>
          <w:color w:val="000000"/>
          <w:kern w:val="28"/>
          <w:lang w:val="en"/>
        </w:rPr>
        <w:t>; lots of what the GPs see now is very complex and generates more work – the more we do the more there is to do eg liaise with several different departments make increasing referrals, ordering more tests….</w:t>
      </w:r>
    </w:p>
    <w:p w14:paraId="47C4DFD6" w14:textId="77777777" w:rsidR="00716406" w:rsidRPr="002020D1" w:rsidRDefault="00716406" w:rsidP="002020D1">
      <w:pPr>
        <w:pStyle w:val="ListParagraph"/>
        <w:shd w:val="clear" w:color="auto" w:fill="FFFFFF"/>
        <w:ind w:left="360"/>
        <w:jc w:val="both"/>
        <w:rPr>
          <w:bCs/>
          <w:color w:val="222222"/>
        </w:rPr>
      </w:pPr>
    </w:p>
    <w:p w14:paraId="52D527B3" w14:textId="3566374D" w:rsidR="00716406" w:rsidRDefault="00716406" w:rsidP="00716406">
      <w:pPr>
        <w:pStyle w:val="ListParagraph"/>
        <w:numPr>
          <w:ilvl w:val="0"/>
          <w:numId w:val="16"/>
        </w:numPr>
        <w:shd w:val="clear" w:color="auto" w:fill="FFFFFF"/>
        <w:rPr>
          <w:b/>
          <w:bCs/>
          <w:color w:val="222222"/>
        </w:rPr>
      </w:pPr>
      <w:r w:rsidRPr="00DB5955">
        <w:rPr>
          <w:b/>
          <w:bCs/>
          <w:color w:val="222222"/>
        </w:rPr>
        <w:t>Wearing masks at surgery ?</w:t>
      </w:r>
      <w:r w:rsidR="00AD6744">
        <w:rPr>
          <w:b/>
          <w:bCs/>
          <w:color w:val="222222"/>
        </w:rPr>
        <w:t xml:space="preserve"> </w:t>
      </w:r>
      <w:r w:rsidR="00AD6744" w:rsidRPr="00AD6744">
        <w:rPr>
          <w:color w:val="222222"/>
        </w:rPr>
        <w:t>Query was raised regarding the recent text about this and why staff are not wearing masks.  It was explained that the SMS stated that, " we encourage patients with respiratory symptoms to continue to wear a face mask". Staff will sometimes wear them if they are feeling unwell</w:t>
      </w:r>
      <w:r w:rsidR="00AD6744">
        <w:rPr>
          <w:b/>
          <w:bCs/>
          <w:color w:val="222222"/>
        </w:rPr>
        <w:t>.</w:t>
      </w:r>
    </w:p>
    <w:p w14:paraId="169DE0A6" w14:textId="12FB5608" w:rsidR="00173575" w:rsidRDefault="00173575" w:rsidP="00D30CFB">
      <w:pPr>
        <w:jc w:val="both"/>
        <w:rPr>
          <w:b/>
        </w:rPr>
      </w:pPr>
    </w:p>
    <w:p w14:paraId="41C00743" w14:textId="164F11A6" w:rsidR="006832D4" w:rsidRDefault="007148F7" w:rsidP="008B6A31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Surgery News</w:t>
      </w:r>
      <w:r w:rsidR="0058284D">
        <w:rPr>
          <w:rFonts w:ascii="Arial" w:hAnsi="Arial" w:cs="Arial"/>
          <w:b/>
          <w:sz w:val="24"/>
          <w:szCs w:val="24"/>
          <w:lang w:val="en"/>
        </w:rPr>
        <w:t xml:space="preserve"> – (standing item</w:t>
      </w:r>
      <w:r>
        <w:rPr>
          <w:rFonts w:ascii="Arial" w:hAnsi="Arial" w:cs="Arial"/>
          <w:b/>
          <w:sz w:val="24"/>
          <w:szCs w:val="24"/>
          <w:lang w:val="en"/>
        </w:rPr>
        <w:t>)</w:t>
      </w:r>
    </w:p>
    <w:p w14:paraId="18096CD1" w14:textId="77777777" w:rsidR="002E7F39" w:rsidRDefault="00514D56" w:rsidP="002E7F39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 w:rsidRPr="00AD6744">
        <w:rPr>
          <w:rFonts w:ascii="Arial" w:hAnsi="Arial" w:cs="Arial"/>
          <w:iCs/>
          <w:color w:val="auto"/>
          <w:kern w:val="0"/>
          <w:sz w:val="24"/>
          <w:szCs w:val="24"/>
          <w:u w:val="single"/>
          <w:lang w:val="en"/>
        </w:rPr>
        <w:t>Staffing</w:t>
      </w:r>
      <w:r w:rsidR="006D6FA2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:</w:t>
      </w:r>
      <w:r w:rsidR="006E18D0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we have 2 GPs on m</w:t>
      </w:r>
      <w:r w:rsidR="00DB5955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aternity 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l</w:t>
      </w:r>
      <w:r w:rsidR="00DB5955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eave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and a third will join them in February</w:t>
      </w:r>
      <w:r w:rsidR="00DB5955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; 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We have a GP on medium term s</w:t>
      </w:r>
      <w:r w:rsidR="00DB5955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ick 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l</w:t>
      </w:r>
      <w:r w:rsidR="00DB5955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eave</w:t>
      </w:r>
      <w:r w:rsidR="002E7F3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.</w:t>
      </w:r>
    </w:p>
    <w:p w14:paraId="6023B95C" w14:textId="160D51D7" w:rsidR="006D6FA2" w:rsidRDefault="00AD6744" w:rsidP="002E7F39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A member of the Patient Support Team is on maternity leave and our GP Assistant goes on maternity leave next week</w:t>
      </w:r>
      <w:r w:rsidR="00DB5955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.</w:t>
      </w:r>
    </w:p>
    <w:p w14:paraId="64C45887" w14:textId="0712CDDF" w:rsidR="00AD6744" w:rsidRDefault="00AD6744" w:rsidP="002E7F39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We have Locum GP's </w:t>
      </w:r>
      <w:r w:rsidR="002020D1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(Dr Mark Blagden, Dr Jonathan Smith; Dr Emma Withycombe; Dr Jenny North) 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covering</w:t>
      </w:r>
      <w:r w:rsidR="002020D1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however, 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it is not funded </w:t>
      </w:r>
      <w:r w:rsidR="002E7F3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"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like for like</w:t>
      </w:r>
      <w:r w:rsidR="002E7F3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",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nor can the work be split in the same way - however we continue to do our best for all our </w:t>
      </w:r>
      <w:r w:rsidR="002E7F3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patients.</w:t>
      </w:r>
    </w:p>
    <w:p w14:paraId="58DF6E21" w14:textId="77777777" w:rsidR="00AD6744" w:rsidRDefault="00AD6744" w:rsidP="002E7F39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</w:p>
    <w:p w14:paraId="5CCD8E74" w14:textId="5B1F0A04" w:rsidR="00FE0E50" w:rsidRDefault="00AD6744" w:rsidP="002E7F39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Our </w:t>
      </w:r>
      <w:r w:rsidR="00554CC7" w:rsidRPr="00AD6744">
        <w:rPr>
          <w:rFonts w:ascii="Arial" w:hAnsi="Arial" w:cs="Arial"/>
          <w:iCs/>
          <w:color w:val="auto"/>
          <w:kern w:val="0"/>
          <w:sz w:val="24"/>
          <w:szCs w:val="24"/>
          <w:u w:val="single"/>
          <w:lang w:val="en"/>
        </w:rPr>
        <w:t>List Size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continues to grow and it is at an all-time high of</w:t>
      </w:r>
      <w:r w:rsidR="0004324D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8,6</w:t>
      </w:r>
      <w:r w:rsidR="00DB5955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27</w:t>
      </w:r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.  Some of this is due to the new builds locally and some is due to patients moving to us as they are not happy with their current practice.</w:t>
      </w:r>
      <w:r w:rsidR="002E7F3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Whilst we get paid per patient it is not sufficient to increase staffing levels.</w:t>
      </w:r>
    </w:p>
    <w:p w14:paraId="37433E47" w14:textId="77777777" w:rsidR="00AD6744" w:rsidRDefault="00AD6744" w:rsidP="002E7F39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</w:p>
    <w:p w14:paraId="120B0CF1" w14:textId="661D226D" w:rsidR="008158B0" w:rsidRPr="00716406" w:rsidRDefault="008158B0" w:rsidP="002E7F39">
      <w:pPr>
        <w:pStyle w:val="BodyText"/>
        <w:widowControl w:val="0"/>
        <w:spacing w:after="0"/>
        <w:ind w:left="360"/>
        <w:jc w:val="both"/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</w:pPr>
      <w:r w:rsidRPr="00AD6744">
        <w:rPr>
          <w:rFonts w:ascii="Arial" w:hAnsi="Arial" w:cs="Arial"/>
          <w:iCs/>
          <w:color w:val="auto"/>
          <w:kern w:val="0"/>
          <w:sz w:val="24"/>
          <w:szCs w:val="24"/>
          <w:u w:val="single"/>
          <w:lang w:val="en"/>
        </w:rPr>
        <w:t xml:space="preserve">GP Improvement </w:t>
      </w:r>
      <w:proofErr w:type="spellStart"/>
      <w:r w:rsidRPr="00AD6744">
        <w:rPr>
          <w:rFonts w:ascii="Arial" w:hAnsi="Arial" w:cs="Arial"/>
          <w:iCs/>
          <w:color w:val="auto"/>
          <w:kern w:val="0"/>
          <w:sz w:val="24"/>
          <w:szCs w:val="24"/>
          <w:u w:val="single"/>
          <w:lang w:val="en"/>
        </w:rPr>
        <w:t>Programme</w:t>
      </w:r>
      <w:proofErr w:type="spellEnd"/>
      <w:r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(GPIP)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– this is a supportive 13-week </w:t>
      </w:r>
      <w:proofErr w:type="spellStart"/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programme</w:t>
      </w:r>
      <w:proofErr w:type="spellEnd"/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for someone to come into the practice and identify any ways we might be able to work smarter</w:t>
      </w:r>
      <w:r w:rsidR="002E7F3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and maybe release some capacity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.  We constantly alter how we work and are often early adopters of new </w:t>
      </w:r>
      <w:r w:rsidR="002E7F39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>systems,</w:t>
      </w:r>
      <w:r w:rsidR="00AD6744">
        <w:rPr>
          <w:rFonts w:ascii="Arial" w:hAnsi="Arial" w:cs="Arial"/>
          <w:iCs/>
          <w:color w:val="auto"/>
          <w:kern w:val="0"/>
          <w:sz w:val="24"/>
          <w:szCs w:val="24"/>
          <w:lang w:val="en"/>
        </w:rPr>
        <w:t xml:space="preserve"> but we hope that a pair of outside eyes may spot something we have not.</w:t>
      </w:r>
    </w:p>
    <w:p w14:paraId="20A71B75" w14:textId="77777777" w:rsidR="00834619" w:rsidRPr="00ED4F7C" w:rsidRDefault="00834619" w:rsidP="00ED4F7C">
      <w:pPr>
        <w:rPr>
          <w:b/>
          <w:lang w:val="en"/>
        </w:rPr>
      </w:pPr>
    </w:p>
    <w:p w14:paraId="66993A01" w14:textId="649C0E2D" w:rsidR="007148F7" w:rsidRPr="00AD6744" w:rsidRDefault="007148F7" w:rsidP="007148F7">
      <w:pPr>
        <w:pStyle w:val="ListParagraph"/>
        <w:numPr>
          <w:ilvl w:val="0"/>
          <w:numId w:val="16"/>
        </w:numPr>
        <w:shd w:val="clear" w:color="auto" w:fill="FFFFFF"/>
      </w:pPr>
      <w:r w:rsidRPr="00B941F3">
        <w:rPr>
          <w:b/>
          <w:bCs/>
        </w:rPr>
        <w:t>Social prescribing walking group</w:t>
      </w:r>
      <w:r w:rsidR="00B941F3">
        <w:rPr>
          <w:b/>
          <w:bCs/>
        </w:rPr>
        <w:t xml:space="preserve"> update</w:t>
      </w:r>
      <w:r w:rsidR="00AD6744">
        <w:rPr>
          <w:b/>
          <w:bCs/>
        </w:rPr>
        <w:t xml:space="preserve"> </w:t>
      </w:r>
      <w:r w:rsidR="00AD6744" w:rsidRPr="00AD6744">
        <w:t>– PS is now helping train some more "home grown" leaders</w:t>
      </w:r>
    </w:p>
    <w:p w14:paraId="01D2CB47" w14:textId="77777777" w:rsidR="00AD6744" w:rsidRDefault="00AD6744" w:rsidP="00DB5955">
      <w:pPr>
        <w:pStyle w:val="ListParagraph"/>
        <w:shd w:val="clear" w:color="auto" w:fill="FFFFFF"/>
        <w:ind w:left="360"/>
        <w:rPr>
          <w:b/>
          <w:bCs/>
        </w:rPr>
      </w:pPr>
    </w:p>
    <w:p w14:paraId="77E74953" w14:textId="18F66DE0" w:rsidR="00DB5955" w:rsidRPr="00B941F3" w:rsidRDefault="00DB5955" w:rsidP="007148F7">
      <w:pPr>
        <w:pStyle w:val="ListParagraph"/>
        <w:numPr>
          <w:ilvl w:val="0"/>
          <w:numId w:val="16"/>
        </w:numPr>
        <w:shd w:val="clear" w:color="auto" w:fill="FFFFFF"/>
        <w:rPr>
          <w:b/>
          <w:bCs/>
        </w:rPr>
      </w:pPr>
      <w:r>
        <w:rPr>
          <w:b/>
          <w:bCs/>
        </w:rPr>
        <w:t>Discussion around practical help?</w:t>
      </w:r>
    </w:p>
    <w:p w14:paraId="60E6A971" w14:textId="4998649C" w:rsidR="00DB5955" w:rsidRPr="002E7F39" w:rsidRDefault="00AD6744" w:rsidP="002E7F39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  <w:r>
        <w:rPr>
          <w:bCs/>
          <w:iCs/>
        </w:rPr>
        <w:t xml:space="preserve">We have to </w:t>
      </w:r>
      <w:r w:rsidR="00DB5955">
        <w:rPr>
          <w:bCs/>
          <w:iCs/>
        </w:rPr>
        <w:t xml:space="preserve">re-run </w:t>
      </w:r>
      <w:r w:rsidR="002E7F39">
        <w:rPr>
          <w:bCs/>
          <w:iCs/>
        </w:rPr>
        <w:t xml:space="preserve">the </w:t>
      </w:r>
      <w:r w:rsidR="00DB5955">
        <w:rPr>
          <w:bCs/>
          <w:iCs/>
        </w:rPr>
        <w:t>PCN Survey in March</w:t>
      </w:r>
      <w:r>
        <w:rPr>
          <w:bCs/>
          <w:iCs/>
        </w:rPr>
        <w:t xml:space="preserve"> – whilst we will use various methods to do this, we would really appreciate some volunteers to come into practice to directly approach patients</w:t>
      </w:r>
      <w:r w:rsidR="002E7F39">
        <w:rPr>
          <w:bCs/>
          <w:iCs/>
        </w:rPr>
        <w:t>. Thank you to those who did round 1 in the flu/Covid</w:t>
      </w:r>
      <w:r w:rsidR="002E7F39" w:rsidRPr="002E7F39">
        <w:rPr>
          <w:bCs/>
          <w:iCs/>
        </w:rPr>
        <w:t xml:space="preserve"> clinic</w:t>
      </w:r>
      <w:r w:rsidR="002E7F39">
        <w:rPr>
          <w:bCs/>
          <w:iCs/>
        </w:rPr>
        <w:t>s.</w:t>
      </w:r>
    </w:p>
    <w:p w14:paraId="20D0248A" w14:textId="77777777" w:rsidR="00AD6744" w:rsidRDefault="00AD6744" w:rsidP="002E7F39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</w:p>
    <w:p w14:paraId="69AF2523" w14:textId="0C79513C" w:rsidR="008158B0" w:rsidRDefault="00AD6744" w:rsidP="002E7F39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  <w:r>
        <w:rPr>
          <w:bCs/>
          <w:iCs/>
        </w:rPr>
        <w:t>We have to do an audit of our website via</w:t>
      </w:r>
      <w:r w:rsidR="008158B0">
        <w:rPr>
          <w:bCs/>
          <w:iCs/>
        </w:rPr>
        <w:t xml:space="preserve"> </w:t>
      </w:r>
      <w:r>
        <w:rPr>
          <w:bCs/>
          <w:iCs/>
        </w:rPr>
        <w:t xml:space="preserve">a </w:t>
      </w:r>
      <w:r w:rsidR="008158B0">
        <w:rPr>
          <w:bCs/>
          <w:iCs/>
        </w:rPr>
        <w:t>mobile phone</w:t>
      </w:r>
      <w:r>
        <w:rPr>
          <w:bCs/>
          <w:iCs/>
        </w:rPr>
        <w:t xml:space="preserve"> – CH kindly agreed to do this for us.</w:t>
      </w:r>
    </w:p>
    <w:p w14:paraId="36206288" w14:textId="77777777" w:rsidR="00AD6744" w:rsidRDefault="00AD6744" w:rsidP="002E7F39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</w:p>
    <w:p w14:paraId="57C3BE83" w14:textId="77A427FB" w:rsidR="008158B0" w:rsidRDefault="008158B0" w:rsidP="002E7F39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  <w:r>
        <w:rPr>
          <w:bCs/>
          <w:iCs/>
        </w:rPr>
        <w:t>Best Practice Guide</w:t>
      </w:r>
      <w:r w:rsidR="00AD6744">
        <w:rPr>
          <w:bCs/>
          <w:iCs/>
        </w:rPr>
        <w:t xml:space="preserve"> – We reviewed the first </w:t>
      </w:r>
      <w:r w:rsidR="002E7F39">
        <w:rPr>
          <w:bCs/>
          <w:iCs/>
        </w:rPr>
        <w:t>10 pages and plan to continue this in future meetings.  From this group members may pull the most useful information to make a new member pack.</w:t>
      </w:r>
    </w:p>
    <w:p w14:paraId="6F9ECF34" w14:textId="3A7FE405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</w:p>
    <w:p w14:paraId="575B5D78" w14:textId="7649A1AB" w:rsidR="002E7F39" w:rsidRDefault="002E7F39" w:rsidP="002E7F39">
      <w:pPr>
        <w:pStyle w:val="ListParagraph"/>
        <w:tabs>
          <w:tab w:val="left" w:pos="567"/>
        </w:tabs>
        <w:ind w:left="360"/>
        <w:jc w:val="both"/>
        <w:rPr>
          <w:bCs/>
          <w:iCs/>
        </w:rPr>
      </w:pPr>
      <w:r>
        <w:rPr>
          <w:bCs/>
          <w:iCs/>
        </w:rPr>
        <w:t>It was decided that at the March meeting we would discuss ideas for reasonable practical help that the group might provide. Initial ideas are: Newsletter; letter for head teachers; the March survey requirements</w:t>
      </w:r>
    </w:p>
    <w:p w14:paraId="1B23F910" w14:textId="77777777" w:rsidR="00834619" w:rsidRPr="00B941F3" w:rsidRDefault="00834619" w:rsidP="00B941F3">
      <w:pPr>
        <w:shd w:val="clear" w:color="auto" w:fill="FFFFFF"/>
        <w:rPr>
          <w:color w:val="222222"/>
        </w:rPr>
      </w:pPr>
    </w:p>
    <w:p w14:paraId="536C073D" w14:textId="56163C79" w:rsidR="007148F7" w:rsidRDefault="006832D4" w:rsidP="007148F7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/>
          <w:sz w:val="24"/>
          <w:szCs w:val="24"/>
          <w:lang w:val="en"/>
        </w:rPr>
      </w:pPr>
      <w:r w:rsidRPr="00B941F3">
        <w:rPr>
          <w:rFonts w:ascii="Arial" w:hAnsi="Arial" w:cs="Arial"/>
          <w:b/>
          <w:sz w:val="24"/>
          <w:szCs w:val="24"/>
          <w:lang w:val="en"/>
        </w:rPr>
        <w:t>Any other business</w:t>
      </w:r>
      <w:r w:rsidR="00EA5A90" w:rsidRPr="00B941F3">
        <w:rPr>
          <w:rFonts w:ascii="Arial" w:hAnsi="Arial" w:cs="Arial"/>
          <w:b/>
          <w:sz w:val="24"/>
          <w:szCs w:val="24"/>
          <w:lang w:val="en"/>
        </w:rPr>
        <w:t xml:space="preserve"> </w:t>
      </w:r>
    </w:p>
    <w:p w14:paraId="2E1AC433" w14:textId="7C1596A9" w:rsidR="00AD6744" w:rsidRDefault="00AD6744" w:rsidP="00AD6744">
      <w:pPr>
        <w:pStyle w:val="BodyText"/>
        <w:widowControl w:val="0"/>
        <w:spacing w:after="0"/>
        <w:ind w:left="360"/>
        <w:jc w:val="left"/>
        <w:rPr>
          <w:rFonts w:ascii="Arial" w:hAnsi="Arial" w:cs="Arial"/>
          <w:bCs/>
          <w:sz w:val="24"/>
          <w:szCs w:val="24"/>
          <w:lang w:val="en"/>
        </w:rPr>
      </w:pPr>
      <w:r w:rsidRPr="00AD6744">
        <w:rPr>
          <w:rFonts w:ascii="Arial" w:hAnsi="Arial" w:cs="Arial"/>
          <w:bCs/>
          <w:sz w:val="24"/>
          <w:szCs w:val="24"/>
          <w:lang w:val="en"/>
        </w:rPr>
        <w:t xml:space="preserve">Invite SPLW Karin to the next </w:t>
      </w:r>
      <w:r w:rsidR="002E7F39" w:rsidRPr="00AD6744">
        <w:rPr>
          <w:rFonts w:ascii="Arial" w:hAnsi="Arial" w:cs="Arial"/>
          <w:bCs/>
          <w:sz w:val="24"/>
          <w:szCs w:val="24"/>
          <w:lang w:val="en"/>
        </w:rPr>
        <w:t>meeting.</w:t>
      </w:r>
    </w:p>
    <w:p w14:paraId="2A40FD76" w14:textId="4EF2F99E" w:rsidR="00AD6744" w:rsidRDefault="00AD6744" w:rsidP="00AD6744">
      <w:pPr>
        <w:pStyle w:val="BodyText"/>
        <w:widowControl w:val="0"/>
        <w:spacing w:after="0"/>
        <w:ind w:left="360"/>
        <w:jc w:val="left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>SH offered to bring some information re Mental Health services from her other role</w:t>
      </w:r>
    </w:p>
    <w:p w14:paraId="5A5EF75E" w14:textId="5767AAC4" w:rsidR="002E7F39" w:rsidRDefault="002E7F39" w:rsidP="00AD6744">
      <w:pPr>
        <w:pStyle w:val="BodyText"/>
        <w:widowControl w:val="0"/>
        <w:spacing w:after="0"/>
        <w:ind w:left="360"/>
        <w:jc w:val="left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 xml:space="preserve">There was a discussion around ears – GPs do not routinely undertake ear syringing.  It costs to go to a private provide which is one option. There are also some safe </w:t>
      </w:r>
      <w:proofErr w:type="spellStart"/>
      <w:r>
        <w:rPr>
          <w:rFonts w:ascii="Arial" w:hAnsi="Arial" w:cs="Arial"/>
          <w:bCs/>
          <w:sz w:val="24"/>
          <w:szCs w:val="24"/>
          <w:lang w:val="en"/>
        </w:rPr>
        <w:t>self care</w:t>
      </w:r>
      <w:proofErr w:type="spellEnd"/>
      <w:r>
        <w:rPr>
          <w:rFonts w:ascii="Arial" w:hAnsi="Arial" w:cs="Arial"/>
          <w:bCs/>
          <w:sz w:val="24"/>
          <w:szCs w:val="24"/>
          <w:lang w:val="en"/>
        </w:rPr>
        <w:t xml:space="preserve"> options such as using olive oil and bulb operated self-syringing kits.</w:t>
      </w:r>
    </w:p>
    <w:p w14:paraId="256D6EEE" w14:textId="6341C622" w:rsidR="002E7F39" w:rsidRDefault="002E7F39" w:rsidP="00AD6744">
      <w:pPr>
        <w:pStyle w:val="BodyText"/>
        <w:widowControl w:val="0"/>
        <w:spacing w:after="0"/>
        <w:ind w:left="360"/>
        <w:jc w:val="left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>SH has the information on the Joint PPG meetings and can share that with anyone who might like to attend.  Currently we have no representation.</w:t>
      </w:r>
    </w:p>
    <w:p w14:paraId="6D5AE030" w14:textId="2BE62C8E" w:rsidR="002E7F39" w:rsidRPr="00AD6744" w:rsidRDefault="002E7F39" w:rsidP="00AD6744">
      <w:pPr>
        <w:pStyle w:val="BodyText"/>
        <w:widowControl w:val="0"/>
        <w:spacing w:after="0"/>
        <w:ind w:left="360"/>
        <w:jc w:val="left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  <w:lang w:val="en"/>
        </w:rPr>
        <w:t>Live Life Better Gym referrals: Queens Park has an extremely long waiting list!</w:t>
      </w:r>
    </w:p>
    <w:p w14:paraId="53A52FD0" w14:textId="77777777" w:rsidR="00834619" w:rsidRDefault="00834619" w:rsidP="00567A41">
      <w:pPr>
        <w:shd w:val="clear" w:color="auto" w:fill="FFFFFF"/>
        <w:rPr>
          <w:color w:val="222222"/>
        </w:rPr>
      </w:pPr>
    </w:p>
    <w:p w14:paraId="717A8AF6" w14:textId="37A1D41D" w:rsidR="00D63BCC" w:rsidRPr="00514D56" w:rsidRDefault="00D63BCC" w:rsidP="00D63BCC">
      <w:pPr>
        <w:pStyle w:val="BodyText"/>
        <w:widowControl w:val="0"/>
        <w:numPr>
          <w:ilvl w:val="0"/>
          <w:numId w:val="16"/>
        </w:numPr>
        <w:spacing w:after="0"/>
        <w:jc w:val="left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Date of next meeting: </w:t>
      </w:r>
      <w:bookmarkStart w:id="0" w:name="_Hlk153549576"/>
      <w:r w:rsidR="008158B0" w:rsidRPr="008158B0">
        <w:rPr>
          <w:rFonts w:ascii="Arial" w:hAnsi="Arial" w:cs="Arial"/>
          <w:i/>
          <w:iCs/>
          <w:color w:val="auto"/>
          <w:kern w:val="0"/>
          <w:sz w:val="24"/>
          <w:szCs w:val="24"/>
        </w:rPr>
        <w:t xml:space="preserve">6th </w:t>
      </w:r>
      <w:r w:rsidR="008E7F50">
        <w:rPr>
          <w:rFonts w:ascii="Arial" w:hAnsi="Arial" w:cs="Arial"/>
          <w:i/>
          <w:iCs/>
          <w:color w:val="auto"/>
          <w:kern w:val="0"/>
          <w:sz w:val="24"/>
          <w:szCs w:val="24"/>
        </w:rPr>
        <w:t>March 2024</w:t>
      </w:r>
      <w:r w:rsidR="008158B0">
        <w:rPr>
          <w:rFonts w:ascii="Arial" w:hAnsi="Arial" w:cs="Arial"/>
          <w:i/>
          <w:iCs/>
          <w:color w:val="auto"/>
          <w:kern w:val="0"/>
          <w:sz w:val="24"/>
          <w:szCs w:val="24"/>
        </w:rPr>
        <w:t xml:space="preserve"> 10.30</w:t>
      </w:r>
      <w:bookmarkEnd w:id="0"/>
    </w:p>
    <w:p w14:paraId="47E5CC00" w14:textId="338BD4B6" w:rsidR="00E9568B" w:rsidRDefault="00E9568B" w:rsidP="00E9568B">
      <w:pPr>
        <w:pStyle w:val="ListParagraph"/>
        <w:rPr>
          <w:b/>
          <w:lang w:val="en"/>
        </w:rPr>
      </w:pPr>
    </w:p>
    <w:p w14:paraId="1A4275D8" w14:textId="5D9741D7" w:rsidR="00716406" w:rsidRPr="00716406" w:rsidRDefault="00716406" w:rsidP="00716406">
      <w:pPr>
        <w:shd w:val="clear" w:color="auto" w:fill="FFFFFF"/>
        <w:rPr>
          <w:color w:val="222222"/>
        </w:rPr>
      </w:pPr>
    </w:p>
    <w:sectPr w:rsidR="00716406" w:rsidRPr="00716406" w:rsidSect="002E7F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A467" w14:textId="77777777" w:rsidR="00AC5C12" w:rsidRDefault="00AC5C12" w:rsidP="00AC5C12">
      <w:r>
        <w:separator/>
      </w:r>
    </w:p>
  </w:endnote>
  <w:endnote w:type="continuationSeparator" w:id="0">
    <w:p w14:paraId="19C4E6DB" w14:textId="77777777" w:rsidR="00AC5C12" w:rsidRDefault="00AC5C12" w:rsidP="00AC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3F77" w14:textId="77777777" w:rsidR="00AC5C12" w:rsidRDefault="00AC5C12" w:rsidP="00AC5C12">
      <w:r>
        <w:separator/>
      </w:r>
    </w:p>
  </w:footnote>
  <w:footnote w:type="continuationSeparator" w:id="0">
    <w:p w14:paraId="083DE662" w14:textId="77777777" w:rsidR="00AC5C12" w:rsidRDefault="00AC5C12" w:rsidP="00AC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9C6"/>
    <w:multiLevelType w:val="hybridMultilevel"/>
    <w:tmpl w:val="21CCEDE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038D9"/>
    <w:multiLevelType w:val="hybridMultilevel"/>
    <w:tmpl w:val="746E3F8C"/>
    <w:lvl w:ilvl="0" w:tplc="4364D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1BD1"/>
    <w:multiLevelType w:val="hybridMultilevel"/>
    <w:tmpl w:val="CA5E31E0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504C"/>
    <w:multiLevelType w:val="hybridMultilevel"/>
    <w:tmpl w:val="7F1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120DF"/>
    <w:multiLevelType w:val="hybridMultilevel"/>
    <w:tmpl w:val="0114DBB8"/>
    <w:lvl w:ilvl="0" w:tplc="C3A4F2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32F5"/>
    <w:multiLevelType w:val="multilevel"/>
    <w:tmpl w:val="33CA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0633C"/>
    <w:multiLevelType w:val="hybridMultilevel"/>
    <w:tmpl w:val="7294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46132"/>
    <w:multiLevelType w:val="hybridMultilevel"/>
    <w:tmpl w:val="9FBC8F80"/>
    <w:lvl w:ilvl="0" w:tplc="181EAA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2FC9"/>
    <w:multiLevelType w:val="hybridMultilevel"/>
    <w:tmpl w:val="7C6249D8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04529"/>
    <w:multiLevelType w:val="hybridMultilevel"/>
    <w:tmpl w:val="DB608BB4"/>
    <w:lvl w:ilvl="0" w:tplc="56C66F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0B35"/>
    <w:multiLevelType w:val="hybridMultilevel"/>
    <w:tmpl w:val="527A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E185A"/>
    <w:multiLevelType w:val="hybridMultilevel"/>
    <w:tmpl w:val="2236F006"/>
    <w:lvl w:ilvl="0" w:tplc="181EA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A96"/>
    <w:multiLevelType w:val="hybridMultilevel"/>
    <w:tmpl w:val="C7A6D414"/>
    <w:lvl w:ilvl="0" w:tplc="243C97E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761D26"/>
    <w:multiLevelType w:val="hybridMultilevel"/>
    <w:tmpl w:val="0B5C30AE"/>
    <w:lvl w:ilvl="0" w:tplc="16BA5F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0E2B"/>
    <w:multiLevelType w:val="hybridMultilevel"/>
    <w:tmpl w:val="BB74E7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A0276"/>
    <w:multiLevelType w:val="hybridMultilevel"/>
    <w:tmpl w:val="5A920532"/>
    <w:lvl w:ilvl="0" w:tplc="3C6093B0">
      <w:start w:val="1"/>
      <w:numFmt w:val="decimal"/>
      <w:lvlText w:val="%1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C351D"/>
    <w:multiLevelType w:val="hybridMultilevel"/>
    <w:tmpl w:val="DC064F14"/>
    <w:lvl w:ilvl="0" w:tplc="20442E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1078E7"/>
    <w:multiLevelType w:val="hybridMultilevel"/>
    <w:tmpl w:val="760066F4"/>
    <w:lvl w:ilvl="0" w:tplc="F4C83EB8">
      <w:start w:val="10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A471A"/>
    <w:multiLevelType w:val="hybridMultilevel"/>
    <w:tmpl w:val="C9DC7A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3CEE"/>
    <w:multiLevelType w:val="hybridMultilevel"/>
    <w:tmpl w:val="8A1E3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1201">
    <w:abstractNumId w:val="13"/>
  </w:num>
  <w:num w:numId="2" w16cid:durableId="19864034">
    <w:abstractNumId w:val="10"/>
  </w:num>
  <w:num w:numId="3" w16cid:durableId="1114401118">
    <w:abstractNumId w:val="0"/>
  </w:num>
  <w:num w:numId="4" w16cid:durableId="1200510745">
    <w:abstractNumId w:val="17"/>
  </w:num>
  <w:num w:numId="5" w16cid:durableId="1010453743">
    <w:abstractNumId w:val="3"/>
  </w:num>
  <w:num w:numId="6" w16cid:durableId="282540661">
    <w:abstractNumId w:val="1"/>
  </w:num>
  <w:num w:numId="7" w16cid:durableId="1021588308">
    <w:abstractNumId w:val="12"/>
  </w:num>
  <w:num w:numId="8" w16cid:durableId="1161310308">
    <w:abstractNumId w:val="7"/>
  </w:num>
  <w:num w:numId="9" w16cid:durableId="2061633726">
    <w:abstractNumId w:val="11"/>
  </w:num>
  <w:num w:numId="10" w16cid:durableId="17898959">
    <w:abstractNumId w:val="8"/>
  </w:num>
  <w:num w:numId="11" w16cid:durableId="968630163">
    <w:abstractNumId w:val="6"/>
  </w:num>
  <w:num w:numId="12" w16cid:durableId="1914049003">
    <w:abstractNumId w:val="15"/>
  </w:num>
  <w:num w:numId="13" w16cid:durableId="349334684">
    <w:abstractNumId w:val="2"/>
  </w:num>
  <w:num w:numId="14" w16cid:durableId="484049579">
    <w:abstractNumId w:val="9"/>
  </w:num>
  <w:num w:numId="15" w16cid:durableId="1703434306">
    <w:abstractNumId w:val="16"/>
  </w:num>
  <w:num w:numId="16" w16cid:durableId="783423414">
    <w:abstractNumId w:val="4"/>
  </w:num>
  <w:num w:numId="17" w16cid:durableId="1413624923">
    <w:abstractNumId w:val="5"/>
  </w:num>
  <w:num w:numId="18" w16cid:durableId="1944997248">
    <w:abstractNumId w:val="14"/>
  </w:num>
  <w:num w:numId="19" w16cid:durableId="1328284341">
    <w:abstractNumId w:val="19"/>
  </w:num>
  <w:num w:numId="20" w16cid:durableId="448596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6369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6"/>
    <w:rsid w:val="000029EB"/>
    <w:rsid w:val="00005F34"/>
    <w:rsid w:val="00007201"/>
    <w:rsid w:val="00020466"/>
    <w:rsid w:val="000246A1"/>
    <w:rsid w:val="0004324D"/>
    <w:rsid w:val="00073304"/>
    <w:rsid w:val="000900F1"/>
    <w:rsid w:val="00096410"/>
    <w:rsid w:val="00097C89"/>
    <w:rsid w:val="000A0851"/>
    <w:rsid w:val="000A12CB"/>
    <w:rsid w:val="000A1B82"/>
    <w:rsid w:val="000A1C7D"/>
    <w:rsid w:val="000C0AA6"/>
    <w:rsid w:val="000C31AD"/>
    <w:rsid w:val="000D596E"/>
    <w:rsid w:val="000E1BAA"/>
    <w:rsid w:val="000E5232"/>
    <w:rsid w:val="000E6FD6"/>
    <w:rsid w:val="000F02AA"/>
    <w:rsid w:val="00133BFE"/>
    <w:rsid w:val="0013466E"/>
    <w:rsid w:val="00134F18"/>
    <w:rsid w:val="0014649D"/>
    <w:rsid w:val="00153AE4"/>
    <w:rsid w:val="00173575"/>
    <w:rsid w:val="00177D7D"/>
    <w:rsid w:val="001801A1"/>
    <w:rsid w:val="0018166F"/>
    <w:rsid w:val="00184A4E"/>
    <w:rsid w:val="001A25C0"/>
    <w:rsid w:val="001B2239"/>
    <w:rsid w:val="001C3334"/>
    <w:rsid w:val="001D6F31"/>
    <w:rsid w:val="001E22F2"/>
    <w:rsid w:val="001E45BA"/>
    <w:rsid w:val="001E6DF4"/>
    <w:rsid w:val="002020D1"/>
    <w:rsid w:val="002039D3"/>
    <w:rsid w:val="00207ECB"/>
    <w:rsid w:val="002131D7"/>
    <w:rsid w:val="00213286"/>
    <w:rsid w:val="00215221"/>
    <w:rsid w:val="002158C9"/>
    <w:rsid w:val="00231992"/>
    <w:rsid w:val="00236218"/>
    <w:rsid w:val="00240530"/>
    <w:rsid w:val="002557DB"/>
    <w:rsid w:val="00270017"/>
    <w:rsid w:val="0027613E"/>
    <w:rsid w:val="00293F5D"/>
    <w:rsid w:val="002A3202"/>
    <w:rsid w:val="002A60C8"/>
    <w:rsid w:val="002B4D56"/>
    <w:rsid w:val="002C623D"/>
    <w:rsid w:val="002D2855"/>
    <w:rsid w:val="002D2C21"/>
    <w:rsid w:val="002E10C5"/>
    <w:rsid w:val="002E7F39"/>
    <w:rsid w:val="002F2CFC"/>
    <w:rsid w:val="002F7295"/>
    <w:rsid w:val="00303D93"/>
    <w:rsid w:val="00303EC6"/>
    <w:rsid w:val="003068D9"/>
    <w:rsid w:val="00307A4A"/>
    <w:rsid w:val="00310C3A"/>
    <w:rsid w:val="00313262"/>
    <w:rsid w:val="0031387F"/>
    <w:rsid w:val="00341456"/>
    <w:rsid w:val="003435A0"/>
    <w:rsid w:val="003446C9"/>
    <w:rsid w:val="00351097"/>
    <w:rsid w:val="003536C0"/>
    <w:rsid w:val="00357906"/>
    <w:rsid w:val="00364935"/>
    <w:rsid w:val="00364AB2"/>
    <w:rsid w:val="0038007D"/>
    <w:rsid w:val="00382181"/>
    <w:rsid w:val="00392D1C"/>
    <w:rsid w:val="003A1E69"/>
    <w:rsid w:val="003B0A8F"/>
    <w:rsid w:val="003B3910"/>
    <w:rsid w:val="003D2F2A"/>
    <w:rsid w:val="003E0CA2"/>
    <w:rsid w:val="003E4175"/>
    <w:rsid w:val="003E4E02"/>
    <w:rsid w:val="00422329"/>
    <w:rsid w:val="004237DA"/>
    <w:rsid w:val="00437DBC"/>
    <w:rsid w:val="0046674F"/>
    <w:rsid w:val="00471CDA"/>
    <w:rsid w:val="00471F2D"/>
    <w:rsid w:val="004A0106"/>
    <w:rsid w:val="004C05D2"/>
    <w:rsid w:val="004C54CE"/>
    <w:rsid w:val="004D220B"/>
    <w:rsid w:val="004D51AF"/>
    <w:rsid w:val="004E0CD0"/>
    <w:rsid w:val="004F441C"/>
    <w:rsid w:val="004F5D21"/>
    <w:rsid w:val="004F6867"/>
    <w:rsid w:val="00510E38"/>
    <w:rsid w:val="00511465"/>
    <w:rsid w:val="00514D56"/>
    <w:rsid w:val="00517F71"/>
    <w:rsid w:val="00534777"/>
    <w:rsid w:val="00536CE0"/>
    <w:rsid w:val="00544730"/>
    <w:rsid w:val="00547AEA"/>
    <w:rsid w:val="00554151"/>
    <w:rsid w:val="00554662"/>
    <w:rsid w:val="00554CC7"/>
    <w:rsid w:val="00554E78"/>
    <w:rsid w:val="00562D3C"/>
    <w:rsid w:val="00567A41"/>
    <w:rsid w:val="0058284D"/>
    <w:rsid w:val="0059555C"/>
    <w:rsid w:val="00596A1E"/>
    <w:rsid w:val="005A246F"/>
    <w:rsid w:val="005C267F"/>
    <w:rsid w:val="005D6762"/>
    <w:rsid w:val="005F4140"/>
    <w:rsid w:val="005F42D9"/>
    <w:rsid w:val="005F51B6"/>
    <w:rsid w:val="005F72AB"/>
    <w:rsid w:val="0061166E"/>
    <w:rsid w:val="006252D8"/>
    <w:rsid w:val="0063022D"/>
    <w:rsid w:val="00633B3E"/>
    <w:rsid w:val="00635077"/>
    <w:rsid w:val="0064626A"/>
    <w:rsid w:val="00653904"/>
    <w:rsid w:val="006549AF"/>
    <w:rsid w:val="0065787D"/>
    <w:rsid w:val="00660461"/>
    <w:rsid w:val="00662251"/>
    <w:rsid w:val="0066651D"/>
    <w:rsid w:val="00674A0C"/>
    <w:rsid w:val="006832D4"/>
    <w:rsid w:val="00684E97"/>
    <w:rsid w:val="00693D91"/>
    <w:rsid w:val="00694056"/>
    <w:rsid w:val="00696035"/>
    <w:rsid w:val="006A4651"/>
    <w:rsid w:val="006A7D5A"/>
    <w:rsid w:val="006B3D96"/>
    <w:rsid w:val="006C6B6A"/>
    <w:rsid w:val="006D4DFA"/>
    <w:rsid w:val="006D6FA2"/>
    <w:rsid w:val="006E030A"/>
    <w:rsid w:val="006E18D0"/>
    <w:rsid w:val="006E4551"/>
    <w:rsid w:val="006E68A2"/>
    <w:rsid w:val="006F6A61"/>
    <w:rsid w:val="0070725A"/>
    <w:rsid w:val="00712FF8"/>
    <w:rsid w:val="007148F7"/>
    <w:rsid w:val="007159D0"/>
    <w:rsid w:val="00716406"/>
    <w:rsid w:val="007254B9"/>
    <w:rsid w:val="007426A3"/>
    <w:rsid w:val="00747333"/>
    <w:rsid w:val="00747EDF"/>
    <w:rsid w:val="00750EAC"/>
    <w:rsid w:val="00760494"/>
    <w:rsid w:val="00760F35"/>
    <w:rsid w:val="00762829"/>
    <w:rsid w:val="00762FA2"/>
    <w:rsid w:val="00766163"/>
    <w:rsid w:val="00767BE2"/>
    <w:rsid w:val="0077417D"/>
    <w:rsid w:val="0078007B"/>
    <w:rsid w:val="00791A74"/>
    <w:rsid w:val="007A317A"/>
    <w:rsid w:val="007B0F08"/>
    <w:rsid w:val="007C3ABE"/>
    <w:rsid w:val="007D0502"/>
    <w:rsid w:val="007D5FBB"/>
    <w:rsid w:val="007E6023"/>
    <w:rsid w:val="007F5176"/>
    <w:rsid w:val="00804471"/>
    <w:rsid w:val="008104BB"/>
    <w:rsid w:val="00811C1D"/>
    <w:rsid w:val="008143CB"/>
    <w:rsid w:val="008158B0"/>
    <w:rsid w:val="008232DC"/>
    <w:rsid w:val="0083058C"/>
    <w:rsid w:val="00831B9C"/>
    <w:rsid w:val="00834619"/>
    <w:rsid w:val="00852032"/>
    <w:rsid w:val="00862F29"/>
    <w:rsid w:val="00872B30"/>
    <w:rsid w:val="00873F97"/>
    <w:rsid w:val="00874A4F"/>
    <w:rsid w:val="00874EA8"/>
    <w:rsid w:val="0088768B"/>
    <w:rsid w:val="008A01D6"/>
    <w:rsid w:val="008A2675"/>
    <w:rsid w:val="008A6556"/>
    <w:rsid w:val="008B6A31"/>
    <w:rsid w:val="008B7501"/>
    <w:rsid w:val="008E23C2"/>
    <w:rsid w:val="008E3D93"/>
    <w:rsid w:val="008E7F50"/>
    <w:rsid w:val="008F2C09"/>
    <w:rsid w:val="0090495D"/>
    <w:rsid w:val="00907466"/>
    <w:rsid w:val="009158BE"/>
    <w:rsid w:val="00930412"/>
    <w:rsid w:val="00934D29"/>
    <w:rsid w:val="00960ECA"/>
    <w:rsid w:val="00971F61"/>
    <w:rsid w:val="00971FDA"/>
    <w:rsid w:val="009725B1"/>
    <w:rsid w:val="009748FE"/>
    <w:rsid w:val="009767AA"/>
    <w:rsid w:val="00984EA9"/>
    <w:rsid w:val="00996B90"/>
    <w:rsid w:val="009A53D1"/>
    <w:rsid w:val="009A7DEA"/>
    <w:rsid w:val="009B558E"/>
    <w:rsid w:val="009C185F"/>
    <w:rsid w:val="009D3854"/>
    <w:rsid w:val="009E19D3"/>
    <w:rsid w:val="009E6898"/>
    <w:rsid w:val="00A1218C"/>
    <w:rsid w:val="00A171E6"/>
    <w:rsid w:val="00A17CD3"/>
    <w:rsid w:val="00A22FCC"/>
    <w:rsid w:val="00A24CA3"/>
    <w:rsid w:val="00A408F2"/>
    <w:rsid w:val="00A410D0"/>
    <w:rsid w:val="00A52815"/>
    <w:rsid w:val="00A6274E"/>
    <w:rsid w:val="00A66865"/>
    <w:rsid w:val="00A75550"/>
    <w:rsid w:val="00AA7EF4"/>
    <w:rsid w:val="00AB23F7"/>
    <w:rsid w:val="00AC1339"/>
    <w:rsid w:val="00AC5C12"/>
    <w:rsid w:val="00AD23A4"/>
    <w:rsid w:val="00AD29D2"/>
    <w:rsid w:val="00AD3FFD"/>
    <w:rsid w:val="00AD516D"/>
    <w:rsid w:val="00AD6744"/>
    <w:rsid w:val="00AE2AE4"/>
    <w:rsid w:val="00AE3AF1"/>
    <w:rsid w:val="00AE4946"/>
    <w:rsid w:val="00AF7AD8"/>
    <w:rsid w:val="00B244EE"/>
    <w:rsid w:val="00B413AB"/>
    <w:rsid w:val="00B459BE"/>
    <w:rsid w:val="00B5682C"/>
    <w:rsid w:val="00B861D4"/>
    <w:rsid w:val="00B9239E"/>
    <w:rsid w:val="00B94121"/>
    <w:rsid w:val="00B941F3"/>
    <w:rsid w:val="00BA0D9E"/>
    <w:rsid w:val="00BA4C9A"/>
    <w:rsid w:val="00BA738F"/>
    <w:rsid w:val="00BB2945"/>
    <w:rsid w:val="00BB3FB7"/>
    <w:rsid w:val="00BC7191"/>
    <w:rsid w:val="00BD6157"/>
    <w:rsid w:val="00BE4295"/>
    <w:rsid w:val="00C065D7"/>
    <w:rsid w:val="00C07E9B"/>
    <w:rsid w:val="00C13375"/>
    <w:rsid w:val="00C14A8F"/>
    <w:rsid w:val="00C25B8F"/>
    <w:rsid w:val="00C32AC1"/>
    <w:rsid w:val="00C370FE"/>
    <w:rsid w:val="00C378F2"/>
    <w:rsid w:val="00C53D89"/>
    <w:rsid w:val="00C56418"/>
    <w:rsid w:val="00C63FBF"/>
    <w:rsid w:val="00C7175D"/>
    <w:rsid w:val="00C75ADF"/>
    <w:rsid w:val="00CA016E"/>
    <w:rsid w:val="00CA4FBE"/>
    <w:rsid w:val="00CB6097"/>
    <w:rsid w:val="00CC0EF7"/>
    <w:rsid w:val="00CD37EB"/>
    <w:rsid w:val="00CF69AE"/>
    <w:rsid w:val="00D03D62"/>
    <w:rsid w:val="00D04969"/>
    <w:rsid w:val="00D05E06"/>
    <w:rsid w:val="00D06CCF"/>
    <w:rsid w:val="00D162E6"/>
    <w:rsid w:val="00D20D1E"/>
    <w:rsid w:val="00D30CFB"/>
    <w:rsid w:val="00D36D40"/>
    <w:rsid w:val="00D4204E"/>
    <w:rsid w:val="00D50AEF"/>
    <w:rsid w:val="00D62DA6"/>
    <w:rsid w:val="00D63BCC"/>
    <w:rsid w:val="00D6567D"/>
    <w:rsid w:val="00D67BB6"/>
    <w:rsid w:val="00D8006D"/>
    <w:rsid w:val="00D807BD"/>
    <w:rsid w:val="00D937AD"/>
    <w:rsid w:val="00D9439C"/>
    <w:rsid w:val="00DA1ADC"/>
    <w:rsid w:val="00DB11DC"/>
    <w:rsid w:val="00DB5955"/>
    <w:rsid w:val="00DB5EF9"/>
    <w:rsid w:val="00DC3264"/>
    <w:rsid w:val="00DD271B"/>
    <w:rsid w:val="00DF4CB8"/>
    <w:rsid w:val="00E03DD1"/>
    <w:rsid w:val="00E1273C"/>
    <w:rsid w:val="00E3344B"/>
    <w:rsid w:val="00E50893"/>
    <w:rsid w:val="00E62585"/>
    <w:rsid w:val="00E7384E"/>
    <w:rsid w:val="00E811FE"/>
    <w:rsid w:val="00E81993"/>
    <w:rsid w:val="00E83E93"/>
    <w:rsid w:val="00E84E91"/>
    <w:rsid w:val="00E90EA6"/>
    <w:rsid w:val="00E9568B"/>
    <w:rsid w:val="00E97B8E"/>
    <w:rsid w:val="00E97F9E"/>
    <w:rsid w:val="00EA5A90"/>
    <w:rsid w:val="00EC75D7"/>
    <w:rsid w:val="00ED1079"/>
    <w:rsid w:val="00ED4F7C"/>
    <w:rsid w:val="00EF08E4"/>
    <w:rsid w:val="00EF3CD6"/>
    <w:rsid w:val="00F355DA"/>
    <w:rsid w:val="00F40560"/>
    <w:rsid w:val="00F50BC2"/>
    <w:rsid w:val="00F52C59"/>
    <w:rsid w:val="00F6032F"/>
    <w:rsid w:val="00F844D7"/>
    <w:rsid w:val="00F96E94"/>
    <w:rsid w:val="00FA0C8C"/>
    <w:rsid w:val="00FB6683"/>
    <w:rsid w:val="00FB7722"/>
    <w:rsid w:val="00FC1497"/>
    <w:rsid w:val="00FE0E50"/>
    <w:rsid w:val="00FE393B"/>
    <w:rsid w:val="00FE5D5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o:colormenu v:ext="edit" strokecolor="#002060"/>
    </o:shapedefaults>
    <o:shapelayout v:ext="edit">
      <o:idmap v:ext="edit" data="1"/>
    </o:shapelayout>
  </w:shapeDefaults>
  <w:decimalSymbol w:val="."/>
  <w:listSeparator w:val=","/>
  <w14:docId w14:val="7AB059F7"/>
  <w15:docId w15:val="{18D28547-B19C-4074-B5FB-CAFDCFC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14D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4946"/>
    <w:pPr>
      <w:spacing w:after="120" w:line="285" w:lineRule="auto"/>
      <w:jc w:val="center"/>
    </w:pPr>
    <w:rPr>
      <w:rFonts w:ascii="Times New Roman" w:hAnsi="Times New Roman" w:cs="Times New Roman"/>
      <w:color w:val="000000"/>
      <w:kern w:val="28"/>
      <w:sz w:val="60"/>
      <w:szCs w:val="60"/>
    </w:rPr>
  </w:style>
  <w:style w:type="paragraph" w:styleId="BalloonText">
    <w:name w:val="Balloon Text"/>
    <w:basedOn w:val="Normal"/>
    <w:semiHidden/>
    <w:rsid w:val="00AE4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5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C1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AC5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C1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90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75550"/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5550"/>
    <w:rPr>
      <w:rFonts w:ascii="Calibri" w:eastAsiaTheme="minorEastAsia" w:hAnsi="Calibri" w:cs="Consolas"/>
      <w:sz w:val="22"/>
      <w:szCs w:val="21"/>
    </w:rPr>
  </w:style>
  <w:style w:type="character" w:styleId="Hyperlink">
    <w:name w:val="Hyperlink"/>
    <w:basedOn w:val="DefaultParagraphFont"/>
    <w:rsid w:val="001E22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5641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DB5EF9"/>
    <w:rPr>
      <w:color w:val="000000"/>
      <w:kern w:val="28"/>
      <w:sz w:val="60"/>
      <w:szCs w:val="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B3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B30"/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4D56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14D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52D8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F3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0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5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8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75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295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1239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855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27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569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52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822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106369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57586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00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459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12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106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5713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4813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571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49D7-547F-43A8-8403-E3EAD472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882</Words>
  <Characters>4131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Health Informatics Service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ELLIOTT, Paula (THE BRIMINGTON SURGERY)</cp:lastModifiedBy>
  <cp:revision>5</cp:revision>
  <cp:lastPrinted>2023-11-30T11:02:00Z</cp:lastPrinted>
  <dcterms:created xsi:type="dcterms:W3CDTF">2023-12-15T15:57:00Z</dcterms:created>
  <dcterms:modified xsi:type="dcterms:W3CDTF">2023-12-15T16:51:00Z</dcterms:modified>
</cp:coreProperties>
</file>