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D0" w:rsidRPr="004B5AD0" w:rsidRDefault="00B43DEC" w:rsidP="006D42CD">
      <w:pPr>
        <w:tabs>
          <w:tab w:val="center" w:pos="4680"/>
          <w:tab w:val="left" w:pos="8669"/>
        </w:tabs>
        <w:overflowPunct w:val="0"/>
        <w:autoSpaceDE w:val="0"/>
        <w:autoSpaceDN w:val="0"/>
        <w:adjustRightInd w:val="0"/>
        <w:spacing w:after="160" w:line="256" w:lineRule="auto"/>
        <w:jc w:val="center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bookmarkStart w:id="0" w:name="_GoBack"/>
      <w:bookmarkEnd w:id="0"/>
      <w:r w:rsidRPr="004B5AD0">
        <w:rPr>
          <w:rFonts w:ascii="Calibri" w:eastAsia="Times New Roman" w:hAnsi="Calibri" w:cs="Calibri"/>
          <w:noProof/>
          <w:color w:val="000000"/>
          <w:kern w:val="28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97CF0F0" wp14:editId="29341D20">
            <wp:simplePos x="0" y="0"/>
            <wp:positionH relativeFrom="column">
              <wp:posOffset>9524365</wp:posOffset>
            </wp:positionH>
            <wp:positionV relativeFrom="paragraph">
              <wp:posOffset>300990</wp:posOffset>
            </wp:positionV>
            <wp:extent cx="893445" cy="361315"/>
            <wp:effectExtent l="0" t="0" r="1905" b="635"/>
            <wp:wrapNone/>
            <wp:docPr id="9" name="Picture 9" descr="Image result for n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h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AD0" w:rsidRPr="004B5AD0">
        <w:rPr>
          <w:rFonts w:ascii="Verdana" w:hAnsi="Verdana" w:cs="Verdana"/>
          <w:bCs/>
          <w:noProof/>
          <w:sz w:val="24"/>
          <w:szCs w:val="24"/>
          <w:lang w:eastAsia="en-GB"/>
        </w:rPr>
        <w:drawing>
          <wp:inline distT="0" distB="0" distL="0" distR="0" wp14:anchorId="04C9A35F" wp14:editId="468D34C6">
            <wp:extent cx="876300" cy="355599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85" cy="3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AD0" w:rsidRPr="004B5AD0" w:rsidRDefault="004B5AD0" w:rsidP="00001D10">
      <w:pPr>
        <w:overflowPunct w:val="0"/>
        <w:autoSpaceDE w:val="0"/>
        <w:autoSpaceDN w:val="0"/>
        <w:adjustRightInd w:val="0"/>
        <w:spacing w:after="0" w:line="256" w:lineRule="auto"/>
        <w:jc w:val="center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</w:p>
    <w:p w:rsidR="004B5AD0" w:rsidRDefault="004B5AD0" w:rsidP="00001D10">
      <w:pPr>
        <w:overflowPunct w:val="0"/>
        <w:autoSpaceDE w:val="0"/>
        <w:autoSpaceDN w:val="0"/>
        <w:adjustRightInd w:val="0"/>
        <w:spacing w:after="0" w:line="256" w:lineRule="auto"/>
        <w:jc w:val="center"/>
        <w:rPr>
          <w:rFonts w:ascii="Calibri" w:eastAsia="Times New Roman" w:hAnsi="Calibri" w:cs="Calibri"/>
          <w:b/>
          <w:bCs/>
          <w:color w:val="4F81BD" w:themeColor="accent1"/>
          <w:kern w:val="28"/>
          <w:sz w:val="44"/>
          <w:szCs w:val="44"/>
          <w:lang w:val="en-US" w:eastAsia="en-GB"/>
        </w:rPr>
      </w:pPr>
      <w:r w:rsidRPr="00FA1D20">
        <w:rPr>
          <w:rFonts w:ascii="Calibri" w:eastAsia="Times New Roman" w:hAnsi="Calibri" w:cs="Calibri"/>
          <w:b/>
          <w:bCs/>
          <w:color w:val="4F81BD" w:themeColor="accent1"/>
          <w:kern w:val="28"/>
          <w:sz w:val="44"/>
          <w:szCs w:val="44"/>
          <w:lang w:val="en-US" w:eastAsia="en-GB"/>
        </w:rPr>
        <w:t>Social Prescribing</w:t>
      </w:r>
    </w:p>
    <w:p w:rsidR="004B5AD0" w:rsidRPr="004B5AD0" w:rsidRDefault="004B5AD0" w:rsidP="00001D10">
      <w:pPr>
        <w:overflowPunct w:val="0"/>
        <w:autoSpaceDE w:val="0"/>
        <w:autoSpaceDN w:val="0"/>
        <w:adjustRightInd w:val="0"/>
        <w:spacing w:after="0" w:line="256" w:lineRule="auto"/>
        <w:jc w:val="center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</w:p>
    <w:p w:rsidR="00001D10" w:rsidRPr="004B5AD0" w:rsidRDefault="00001D10" w:rsidP="005306D0">
      <w:pPr>
        <w:overflowPunct w:val="0"/>
        <w:autoSpaceDE w:val="0"/>
        <w:autoSpaceDN w:val="0"/>
        <w:adjustRightInd w:val="0"/>
        <w:spacing w:after="0" w:line="256" w:lineRule="auto"/>
        <w:jc w:val="center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 w:rsidRPr="004B5AD0">
        <w:rPr>
          <w:bCs/>
          <w:noProof/>
          <w:sz w:val="24"/>
          <w:szCs w:val="24"/>
          <w:lang w:eastAsia="en-GB"/>
        </w:rPr>
        <w:drawing>
          <wp:inline distT="0" distB="0" distL="0" distR="0" wp14:anchorId="20280E4A" wp14:editId="3BB8F1F8">
            <wp:extent cx="2284171" cy="1310710"/>
            <wp:effectExtent l="0" t="0" r="190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669" cy="13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B2" w:rsidRDefault="00FF7BB2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</w:pPr>
    </w:p>
    <w:p w:rsidR="00B43DEC" w:rsidRPr="004B5AD0" w:rsidRDefault="00B43DEC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</w:pPr>
      <w:r w:rsidRPr="004B5AD0"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  <w:t>What is Social Prescribing?</w:t>
      </w:r>
    </w:p>
    <w:p w:rsidR="00001D10" w:rsidRPr="004B5AD0" w:rsidRDefault="00001D10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</w:p>
    <w:p w:rsidR="00B43DEC" w:rsidRPr="004B5AD0" w:rsidRDefault="00B43DEC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Many things in life can make us feel unwell and a medical prescription is not always the answer.</w:t>
      </w:r>
    </w:p>
    <w:p w:rsidR="00001D10" w:rsidRPr="004B5AD0" w:rsidRDefault="00001D10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</w:p>
    <w:p w:rsidR="00B43DEC" w:rsidRDefault="00B43DEC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Social </w:t>
      </w:r>
      <w:r w:rsidR="004B5AD0"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Prescribing can help you have more</w:t>
      </w:r>
      <w:r w:rsidR="00FA1D2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 control of your</w:t>
      </w:r>
      <w:r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 health and wellbeing</w:t>
      </w:r>
      <w:r w:rsidR="00FA1D2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. B</w:t>
      </w:r>
      <w:r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y giving you time</w:t>
      </w:r>
      <w:r w:rsidR="00FA1D2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 and support</w:t>
      </w:r>
      <w:r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 to think about </w:t>
      </w:r>
      <w:r w:rsidRPr="00FF7BB2"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  <w:t>what matters most to you</w:t>
      </w:r>
      <w:r w:rsidRPr="00FF7BB2">
        <w:rPr>
          <w:rFonts w:ascii="Calibri" w:eastAsia="Times New Roman" w:hAnsi="Calibri" w:cs="Calibri"/>
          <w:bCs/>
          <w:color w:val="4F81BD" w:themeColor="accent1"/>
          <w:kern w:val="28"/>
          <w:sz w:val="24"/>
          <w:szCs w:val="24"/>
          <w:lang w:val="en-US" w:eastAsia="en-GB"/>
        </w:rPr>
        <w:t xml:space="preserve"> </w:t>
      </w:r>
      <w:r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and identify ways to improve your health and happiness.  </w:t>
      </w:r>
    </w:p>
    <w:p w:rsidR="00001D10" w:rsidRPr="004B5AD0" w:rsidRDefault="00001D10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</w:p>
    <w:p w:rsidR="00B43DEC" w:rsidRPr="004B5AD0" w:rsidRDefault="00B43DEC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It is de</w:t>
      </w:r>
      <w:r w:rsidR="008B17D1"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signed to help you to develop</w:t>
      </w:r>
      <w:r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 stronger connections, between you, your community, s</w:t>
      </w:r>
      <w:r w:rsidR="008B17D1"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ocial activities and support </w:t>
      </w:r>
      <w:r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services.</w:t>
      </w:r>
    </w:p>
    <w:p w:rsidR="004B5AD0" w:rsidRPr="004B5AD0" w:rsidRDefault="004B5AD0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  <w:lastRenderedPageBreak/>
        <w:t>What can</w:t>
      </w:r>
      <w:r w:rsidR="00B43DEC" w:rsidRPr="004B5AD0"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  <w:t xml:space="preserve"> the Social </w:t>
      </w:r>
      <w:r w:rsidR="008B17D1" w:rsidRPr="004B5AD0"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  <w:t>Prescribing Service do</w:t>
      </w:r>
      <w:r w:rsidR="00B43DEC" w:rsidRPr="004B5AD0"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  <w:t>?</w:t>
      </w:r>
    </w:p>
    <w:p w:rsidR="00EE73A0" w:rsidRDefault="00EE73A0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</w:p>
    <w:p w:rsidR="004B5AD0" w:rsidRDefault="004B5AD0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</w:pPr>
      <w:r w:rsidRPr="00EE73A0"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  <w:t>Provide support with:</w:t>
      </w:r>
    </w:p>
    <w:p w:rsidR="00A14097" w:rsidRPr="00EE73A0" w:rsidRDefault="00A14097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</w:pPr>
    </w:p>
    <w:p w:rsidR="004B5AD0" w:rsidRDefault="004B5AD0" w:rsidP="00EE73A0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Emotional wellbeing</w:t>
      </w:r>
    </w:p>
    <w:p w:rsidR="004B5AD0" w:rsidRDefault="004B5AD0" w:rsidP="00EE73A0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Healthy lifestyle choices</w:t>
      </w:r>
    </w:p>
    <w:p w:rsidR="00EE73A0" w:rsidRDefault="00EE73A0" w:rsidP="00EE73A0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Building confidence</w:t>
      </w:r>
    </w:p>
    <w:p w:rsidR="00EE73A0" w:rsidRDefault="00EE73A0" w:rsidP="00EE73A0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Accessing employment </w:t>
      </w:r>
    </w:p>
    <w:p w:rsidR="00EE73A0" w:rsidRDefault="00EE73A0" w:rsidP="00EE73A0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Long term health conditions</w:t>
      </w:r>
    </w:p>
    <w:p w:rsidR="00EE73A0" w:rsidRDefault="00EE73A0" w:rsidP="00EE73A0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</w:p>
    <w:p w:rsidR="008B17D1" w:rsidRPr="00EE73A0" w:rsidRDefault="00EE73A0" w:rsidP="008B17D1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</w:pPr>
      <w:r w:rsidRPr="00EE73A0"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  <w:t>A social prescribing link worker can l</w:t>
      </w:r>
      <w:r w:rsidR="008B17D1" w:rsidRPr="00EE73A0"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  <w:t>ink you with activities</w:t>
      </w:r>
      <w:r w:rsidR="00B43DEC" w:rsidRPr="00EE73A0"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  <w:t xml:space="preserve"> in y</w:t>
      </w:r>
      <w:r w:rsidR="008B17D1" w:rsidRPr="00EE73A0"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  <w:t xml:space="preserve">our local community, such as:  </w:t>
      </w:r>
    </w:p>
    <w:p w:rsidR="00EE73A0" w:rsidRDefault="00EE73A0" w:rsidP="008B17D1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</w:p>
    <w:p w:rsidR="00EE73A0" w:rsidRDefault="00EE73A0" w:rsidP="00EE73A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Social groups</w:t>
      </w:r>
    </w:p>
    <w:p w:rsidR="00EE73A0" w:rsidRDefault="00EE73A0" w:rsidP="00EE73A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Creative activities</w:t>
      </w:r>
    </w:p>
    <w:p w:rsidR="00EE73A0" w:rsidRDefault="00EE73A0" w:rsidP="00EE73A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Outdoor activities</w:t>
      </w:r>
    </w:p>
    <w:p w:rsidR="00EE73A0" w:rsidRDefault="00EE73A0" w:rsidP="00EE73A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Support and friendship networks</w:t>
      </w:r>
    </w:p>
    <w:p w:rsidR="00EE73A0" w:rsidRDefault="00EE73A0" w:rsidP="00EE73A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Financial and benefits advice </w:t>
      </w:r>
    </w:p>
    <w:p w:rsidR="00EE73A0" w:rsidRDefault="00EE73A0" w:rsidP="00EE73A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Training and learning new skills </w:t>
      </w:r>
    </w:p>
    <w:p w:rsidR="008B17D1" w:rsidRDefault="00EE73A0" w:rsidP="00B43DEC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Volunteering</w:t>
      </w:r>
    </w:p>
    <w:p w:rsidR="009C2D51" w:rsidRPr="005306D0" w:rsidRDefault="009C2D51" w:rsidP="009C2D51">
      <w:pPr>
        <w:pStyle w:val="ListParagraph"/>
        <w:overflowPunct w:val="0"/>
        <w:autoSpaceDE w:val="0"/>
        <w:autoSpaceDN w:val="0"/>
        <w:adjustRightInd w:val="0"/>
        <w:spacing w:after="0" w:line="256" w:lineRule="auto"/>
        <w:ind w:left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</w:p>
    <w:p w:rsidR="008B17D1" w:rsidRPr="009C2D51" w:rsidRDefault="008B17D1" w:rsidP="009C2D51">
      <w:pPr>
        <w:overflowPunct w:val="0"/>
        <w:autoSpaceDE w:val="0"/>
        <w:autoSpaceDN w:val="0"/>
        <w:adjustRightInd w:val="0"/>
        <w:spacing w:after="0" w:line="256" w:lineRule="auto"/>
        <w:jc w:val="center"/>
        <w:rPr>
          <w:rFonts w:ascii="Calibri" w:eastAsia="Times New Roman" w:hAnsi="Calibri" w:cs="Calibri"/>
          <w:bCs/>
          <w:noProof/>
          <w:color w:val="000000"/>
          <w:kern w:val="28"/>
          <w:sz w:val="24"/>
          <w:szCs w:val="24"/>
          <w:lang w:eastAsia="en-GB"/>
        </w:rPr>
      </w:pPr>
      <w:r w:rsidRPr="004B5AD0">
        <w:rPr>
          <w:noProof/>
          <w:sz w:val="24"/>
          <w:szCs w:val="24"/>
          <w:lang w:eastAsia="en-GB"/>
        </w:rPr>
        <w:drawing>
          <wp:inline distT="0" distB="0" distL="0" distR="0" wp14:anchorId="32B4EACF" wp14:editId="61A0C683">
            <wp:extent cx="1041973" cy="1247775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14" cy="125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D51" w:rsidRDefault="009C2D51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</w:pPr>
    </w:p>
    <w:p w:rsidR="00B43DEC" w:rsidRPr="004B5AD0" w:rsidRDefault="00B43DEC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</w:pPr>
      <w:r w:rsidRPr="004B5AD0"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  <w:lastRenderedPageBreak/>
        <w:t>How does Social Prescribing work?</w:t>
      </w:r>
    </w:p>
    <w:p w:rsidR="00001D10" w:rsidRPr="004B5AD0" w:rsidRDefault="00001D10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</w:p>
    <w:p w:rsidR="00B43DEC" w:rsidRPr="004B5AD0" w:rsidRDefault="00B43DEC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A member of your GP pr</w:t>
      </w:r>
      <w:r w:rsidR="00001D10"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actice team can refer you to a Social Prescribing Link Worker.</w:t>
      </w:r>
    </w:p>
    <w:p w:rsidR="00B43DEC" w:rsidRPr="004B5AD0" w:rsidRDefault="00B43DEC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The Link Worker will contact y</w:t>
      </w:r>
      <w:r w:rsidR="00001D10"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ou to discuss the referral and </w:t>
      </w:r>
      <w:r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arrange to meet you </w:t>
      </w:r>
      <w:r w:rsidR="00001D10"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at your GP practice.</w:t>
      </w:r>
    </w:p>
    <w:p w:rsidR="00B43DEC" w:rsidRPr="004B5AD0" w:rsidRDefault="00B43DEC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Togeth</w:t>
      </w:r>
      <w:r w:rsidR="00001D10"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er, you</w:t>
      </w:r>
      <w:r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 will look at what is important to you and your wellbeing and develop an action plan, identify</w:t>
      </w:r>
      <w:r w:rsidR="00001D10"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ing how you </w:t>
      </w:r>
      <w:r w:rsidR="008B17D1"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c</w:t>
      </w:r>
      <w:r w:rsidR="00001D10"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an access lo</w:t>
      </w:r>
      <w:r w:rsidR="008B17D1"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cal</w:t>
      </w:r>
      <w:r w:rsidR="00001D10"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 </w:t>
      </w:r>
      <w:r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services and activities to help you reach your goals.                                    </w:t>
      </w:r>
    </w:p>
    <w:p w:rsidR="00B43DEC" w:rsidRPr="004B5AD0" w:rsidRDefault="00B43DEC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 w:rsidRPr="004B5A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The Link Worker will be there to support you.</w:t>
      </w:r>
    </w:p>
    <w:p w:rsidR="00001D10" w:rsidRPr="004B5AD0" w:rsidRDefault="00001D10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</w:p>
    <w:p w:rsidR="00B43DEC" w:rsidRDefault="00B43DEC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</w:pPr>
      <w:r w:rsidRPr="004B5AD0"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  <w:t>What are the benefits?</w:t>
      </w:r>
    </w:p>
    <w:p w:rsidR="005306D0" w:rsidRPr="005306D0" w:rsidRDefault="005306D0" w:rsidP="005306D0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</w:pPr>
    </w:p>
    <w:p w:rsidR="005306D0" w:rsidRDefault="005306D0" w:rsidP="005306D0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Improve mental and physical wellbeing</w:t>
      </w:r>
    </w:p>
    <w:p w:rsidR="005306D0" w:rsidRDefault="005306D0" w:rsidP="005306D0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Meet new people</w:t>
      </w:r>
    </w:p>
    <w:p w:rsidR="005306D0" w:rsidRDefault="005306D0" w:rsidP="005306D0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Improve confidence and self esteem</w:t>
      </w:r>
    </w:p>
    <w:p w:rsidR="005306D0" w:rsidRDefault="005306D0" w:rsidP="005306D0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Feel motivated and positive</w:t>
      </w:r>
    </w:p>
    <w:p w:rsidR="005306D0" w:rsidRDefault="005306D0" w:rsidP="005306D0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Learn new skills and participate in a new activity</w:t>
      </w:r>
    </w:p>
    <w:p w:rsidR="005306D0" w:rsidRDefault="005306D0" w:rsidP="005306D0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Get involved in your community </w:t>
      </w:r>
    </w:p>
    <w:p w:rsidR="005306D0" w:rsidRPr="005306D0" w:rsidRDefault="005306D0" w:rsidP="005306D0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56" w:lineRule="auto"/>
        <w:ind w:left="284" w:hanging="284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Access a better quality of life  </w:t>
      </w:r>
    </w:p>
    <w:p w:rsidR="008B17D1" w:rsidRPr="004B5AD0" w:rsidRDefault="008B17D1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</w:p>
    <w:p w:rsidR="00B43DEC" w:rsidRPr="004B5AD0" w:rsidRDefault="00B43DEC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</w:pPr>
      <w:r w:rsidRPr="004B5AD0">
        <w:rPr>
          <w:rFonts w:ascii="Calibri" w:eastAsia="Times New Roman" w:hAnsi="Calibri" w:cs="Calibri"/>
          <w:b/>
          <w:bCs/>
          <w:color w:val="4F81BD" w:themeColor="accent1"/>
          <w:kern w:val="28"/>
          <w:sz w:val="24"/>
          <w:szCs w:val="24"/>
          <w:lang w:val="en-US" w:eastAsia="en-GB"/>
        </w:rPr>
        <w:t>Does it cost anything?</w:t>
      </w:r>
    </w:p>
    <w:p w:rsidR="009C2D51" w:rsidRPr="009C2D51" w:rsidRDefault="004B5AD0" w:rsidP="00B43DEC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>No, the</w:t>
      </w:r>
      <w:r w:rsidR="005306D0"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 service is free.</w:t>
      </w:r>
    </w:p>
    <w:p w:rsidR="00001D10" w:rsidRPr="004B5AD0" w:rsidRDefault="009C2D51" w:rsidP="00FA1D20">
      <w:pPr>
        <w:overflowPunct w:val="0"/>
        <w:autoSpaceDE w:val="0"/>
        <w:autoSpaceDN w:val="0"/>
        <w:adjustRightInd w:val="0"/>
        <w:spacing w:after="0" w:line="256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sectPr w:rsidR="00001D10" w:rsidRPr="004B5AD0" w:rsidSect="004B5AD0">
          <w:footerReference w:type="default" r:id="rId12"/>
          <w:pgSz w:w="15840" w:h="12240" w:orient="landscape"/>
          <w:pgMar w:top="709" w:right="709" w:bottom="616" w:left="1440" w:header="720" w:footer="720" w:gutter="0"/>
          <w:cols w:num="3" w:space="720"/>
          <w:noEndnote/>
          <w:docGrid w:linePitch="299"/>
        </w:sectPr>
      </w:pPr>
      <w:r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  <w:t xml:space="preserve">            </w:t>
      </w:r>
    </w:p>
    <w:p w:rsidR="00B43DEC" w:rsidRPr="00B43DEC" w:rsidRDefault="00B43DEC" w:rsidP="00FA1D20">
      <w:pPr>
        <w:widowControl w:val="0"/>
        <w:overflowPunct w:val="0"/>
        <w:autoSpaceDE w:val="0"/>
        <w:autoSpaceDN w:val="0"/>
        <w:adjustRightInd w:val="0"/>
        <w:spacing w:after="120" w:line="285" w:lineRule="auto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val="en-US" w:eastAsia="en-GB"/>
        </w:rPr>
      </w:pPr>
    </w:p>
    <w:sectPr w:rsidR="00B43DEC" w:rsidRPr="00B43DEC" w:rsidSect="007D316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90" w:rsidRDefault="00235190" w:rsidP="004B5AD0">
      <w:pPr>
        <w:spacing w:after="0" w:line="240" w:lineRule="auto"/>
      </w:pPr>
      <w:r>
        <w:separator/>
      </w:r>
    </w:p>
  </w:endnote>
  <w:endnote w:type="continuationSeparator" w:id="0">
    <w:p w:rsidR="00235190" w:rsidRDefault="00235190" w:rsidP="004B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51" w:rsidRDefault="009C2D51">
    <w:pPr>
      <w:pStyle w:val="Footer"/>
    </w:pPr>
    <w:r w:rsidRPr="004B5AD0">
      <w:rPr>
        <w:rFonts w:hAnsi="Times New Roman"/>
        <w:noProof/>
        <w:sz w:val="24"/>
        <w:szCs w:val="24"/>
      </w:rPr>
      <w:drawing>
        <wp:inline distT="0" distB="0" distL="0" distR="0" wp14:anchorId="7B101D1B" wp14:editId="34398846">
          <wp:extent cx="476250" cy="476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r w:rsidRPr="004B5AD0">
      <w:rPr>
        <w:rFonts w:hAnsi="Times New Roman"/>
        <w:noProof/>
        <w:sz w:val="24"/>
        <w:szCs w:val="24"/>
      </w:rPr>
      <w:drawing>
        <wp:inline distT="0" distB="0" distL="0" distR="0" wp14:anchorId="12AF605E" wp14:editId="6D10B636">
          <wp:extent cx="715354" cy="485775"/>
          <wp:effectExtent l="0" t="0" r="889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168" cy="493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90" w:rsidRDefault="00235190" w:rsidP="004B5AD0">
      <w:pPr>
        <w:spacing w:after="0" w:line="240" w:lineRule="auto"/>
      </w:pPr>
      <w:r>
        <w:separator/>
      </w:r>
    </w:p>
  </w:footnote>
  <w:footnote w:type="continuationSeparator" w:id="0">
    <w:p w:rsidR="00235190" w:rsidRDefault="00235190" w:rsidP="004B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1C36F6"/>
    <w:lvl w:ilvl="0">
      <w:numFmt w:val="bullet"/>
      <w:lvlText w:val="*"/>
      <w:lvlJc w:val="left"/>
    </w:lvl>
  </w:abstractNum>
  <w:abstractNum w:abstractNumId="1">
    <w:nsid w:val="18791551"/>
    <w:multiLevelType w:val="hybridMultilevel"/>
    <w:tmpl w:val="FB161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002BB"/>
    <w:multiLevelType w:val="hybridMultilevel"/>
    <w:tmpl w:val="D79C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31465"/>
    <w:multiLevelType w:val="hybridMultilevel"/>
    <w:tmpl w:val="1B947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E2E49"/>
    <w:multiLevelType w:val="hybridMultilevel"/>
    <w:tmpl w:val="C71AB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D7B06"/>
    <w:multiLevelType w:val="hybridMultilevel"/>
    <w:tmpl w:val="B0507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D0F0F"/>
    <w:multiLevelType w:val="hybridMultilevel"/>
    <w:tmpl w:val="BC74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36AC1"/>
    <w:multiLevelType w:val="hybridMultilevel"/>
    <w:tmpl w:val="75EEC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33C88"/>
    <w:multiLevelType w:val="hybridMultilevel"/>
    <w:tmpl w:val="EF0A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37145"/>
    <w:multiLevelType w:val="hybridMultilevel"/>
    <w:tmpl w:val="E040A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94"/>
        <w:lvlJc w:val="left"/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566"/>
        <w:lvlJc w:val="left"/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EC"/>
    <w:rsid w:val="00001D10"/>
    <w:rsid w:val="00070C59"/>
    <w:rsid w:val="00174732"/>
    <w:rsid w:val="00235190"/>
    <w:rsid w:val="003A4031"/>
    <w:rsid w:val="004B5AD0"/>
    <w:rsid w:val="005306D0"/>
    <w:rsid w:val="005600F8"/>
    <w:rsid w:val="00664DC6"/>
    <w:rsid w:val="00675CCE"/>
    <w:rsid w:val="006C1F2D"/>
    <w:rsid w:val="006D42CD"/>
    <w:rsid w:val="007D3163"/>
    <w:rsid w:val="008B17D1"/>
    <w:rsid w:val="009C2D51"/>
    <w:rsid w:val="00A14097"/>
    <w:rsid w:val="00B43DEC"/>
    <w:rsid w:val="00EE73A0"/>
    <w:rsid w:val="00FA1D20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DEC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3DEC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3DEC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43DEC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B1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DEC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3DEC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3DEC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43DEC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B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Benskin Fay</dc:creator>
  <cp:lastModifiedBy>Walker Helen</cp:lastModifiedBy>
  <cp:revision>2</cp:revision>
  <dcterms:created xsi:type="dcterms:W3CDTF">2021-03-24T14:29:00Z</dcterms:created>
  <dcterms:modified xsi:type="dcterms:W3CDTF">2021-03-24T14:29:00Z</dcterms:modified>
</cp:coreProperties>
</file>